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C3B3" w14:textId="77777777" w:rsidR="0011076F" w:rsidRDefault="0011076F" w:rsidP="00D62C70">
      <w:pPr>
        <w:spacing w:line="276" w:lineRule="auto"/>
        <w:jc w:val="right"/>
        <w:rPr>
          <w:rFonts w:cstheme="minorHAnsi"/>
        </w:rPr>
      </w:pPr>
      <w:bookmarkStart w:id="0" w:name="_GoBack"/>
      <w:bookmarkEnd w:id="0"/>
    </w:p>
    <w:p w14:paraId="7CA8BF2A" w14:textId="77777777" w:rsidR="0011076F" w:rsidRDefault="0011076F" w:rsidP="008D3C94">
      <w:pPr>
        <w:spacing w:line="276" w:lineRule="auto"/>
        <w:jc w:val="center"/>
        <w:rPr>
          <w:rFonts w:cstheme="minorHAnsi"/>
          <w:b/>
          <w:color w:val="21554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3F355" wp14:editId="2729C449">
            <wp:extent cx="4381500" cy="309893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41" cy="310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A367A" w14:textId="7B9F682B" w:rsidR="008957F8" w:rsidRDefault="008957F8" w:rsidP="008957F8">
      <w:pPr>
        <w:spacing w:after="0"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>
        <w:rPr>
          <w:rFonts w:cstheme="minorHAnsi"/>
          <w:b/>
          <w:color w:val="0D5A4D"/>
          <w:sz w:val="36"/>
          <w:szCs w:val="36"/>
        </w:rPr>
        <w:t>Opis</w:t>
      </w:r>
      <w:r w:rsidR="00DA52F3">
        <w:rPr>
          <w:rFonts w:cstheme="minorHAnsi"/>
          <w:b/>
          <w:color w:val="0D5A4D"/>
          <w:sz w:val="36"/>
          <w:szCs w:val="36"/>
        </w:rPr>
        <w:t xml:space="preserve"> przedmiotu zamówienia </w:t>
      </w:r>
      <w:r>
        <w:rPr>
          <w:rFonts w:cstheme="minorHAnsi"/>
          <w:b/>
          <w:color w:val="0D5A4D"/>
          <w:sz w:val="36"/>
          <w:szCs w:val="36"/>
        </w:rPr>
        <w:t>wraz z załączni</w:t>
      </w:r>
      <w:r w:rsidR="00AE6E2F">
        <w:rPr>
          <w:rFonts w:cstheme="minorHAnsi"/>
          <w:b/>
          <w:color w:val="0D5A4D"/>
          <w:sz w:val="36"/>
          <w:szCs w:val="36"/>
        </w:rPr>
        <w:t>kami niezbędnymi do wyłonienia w</w:t>
      </w:r>
      <w:r>
        <w:rPr>
          <w:rFonts w:cstheme="minorHAnsi"/>
          <w:b/>
          <w:color w:val="0D5A4D"/>
          <w:sz w:val="36"/>
          <w:szCs w:val="36"/>
        </w:rPr>
        <w:t>ykonawcy zewnętrznego</w:t>
      </w:r>
    </w:p>
    <w:p w14:paraId="6B9CBF41" w14:textId="43BE8C5E" w:rsidR="00836C10" w:rsidRPr="0011076F" w:rsidRDefault="00AE6E2F" w:rsidP="008957F8">
      <w:pPr>
        <w:spacing w:after="0" w:line="276" w:lineRule="auto"/>
        <w:jc w:val="center"/>
        <w:rPr>
          <w:rFonts w:cstheme="minorHAnsi"/>
          <w:b/>
          <w:color w:val="0D5A4D"/>
          <w:sz w:val="36"/>
          <w:szCs w:val="36"/>
        </w:rPr>
      </w:pPr>
      <w:r>
        <w:rPr>
          <w:rFonts w:cstheme="minorHAnsi"/>
          <w:b/>
          <w:color w:val="0D5A4D"/>
          <w:sz w:val="36"/>
          <w:szCs w:val="36"/>
        </w:rPr>
        <w:t xml:space="preserve">do </w:t>
      </w:r>
      <w:r w:rsidR="00DA52F3">
        <w:rPr>
          <w:rFonts w:cstheme="minorHAnsi"/>
          <w:b/>
          <w:color w:val="0D5A4D"/>
          <w:sz w:val="36"/>
          <w:szCs w:val="36"/>
        </w:rPr>
        <w:t>opracowania</w:t>
      </w:r>
      <w:r>
        <w:rPr>
          <w:rFonts w:cstheme="minorHAnsi"/>
          <w:b/>
          <w:color w:val="0D5A4D"/>
          <w:sz w:val="36"/>
          <w:szCs w:val="36"/>
        </w:rPr>
        <w:t xml:space="preserve"> g</w:t>
      </w:r>
      <w:r w:rsidR="00DA52F3">
        <w:rPr>
          <w:rFonts w:cstheme="minorHAnsi"/>
          <w:b/>
          <w:color w:val="0D5A4D"/>
          <w:sz w:val="36"/>
          <w:szCs w:val="36"/>
        </w:rPr>
        <w:t xml:space="preserve">minnego </w:t>
      </w:r>
      <w:r>
        <w:rPr>
          <w:rFonts w:cstheme="minorHAnsi"/>
          <w:b/>
          <w:color w:val="0D5A4D"/>
          <w:sz w:val="36"/>
          <w:szCs w:val="36"/>
        </w:rPr>
        <w:t>p</w:t>
      </w:r>
      <w:r w:rsidR="00DA52F3">
        <w:rPr>
          <w:rFonts w:cstheme="minorHAnsi"/>
          <w:b/>
          <w:color w:val="0D5A4D"/>
          <w:sz w:val="36"/>
          <w:szCs w:val="36"/>
        </w:rPr>
        <w:t xml:space="preserve">rogramu </w:t>
      </w:r>
      <w:r>
        <w:rPr>
          <w:rFonts w:cstheme="minorHAnsi"/>
          <w:b/>
          <w:color w:val="0D5A4D"/>
          <w:sz w:val="36"/>
          <w:szCs w:val="36"/>
        </w:rPr>
        <w:t>r</w:t>
      </w:r>
      <w:r w:rsidR="00DA52F3">
        <w:rPr>
          <w:rFonts w:cstheme="minorHAnsi"/>
          <w:b/>
          <w:color w:val="0D5A4D"/>
          <w:sz w:val="36"/>
          <w:szCs w:val="36"/>
        </w:rPr>
        <w:t>ewitalizacji</w:t>
      </w:r>
    </w:p>
    <w:p w14:paraId="69E1D5C7" w14:textId="21F358D9" w:rsidR="008D3C94" w:rsidRDefault="008D3C94" w:rsidP="008D3C94">
      <w:pPr>
        <w:spacing w:line="276" w:lineRule="auto"/>
        <w:rPr>
          <w:rFonts w:cstheme="minorHAnsi"/>
        </w:rPr>
      </w:pPr>
    </w:p>
    <w:p w14:paraId="588D9B67" w14:textId="63CD3FFC" w:rsidR="002C0AB4" w:rsidRDefault="002C0AB4" w:rsidP="008D3C94">
      <w:pPr>
        <w:spacing w:line="276" w:lineRule="auto"/>
        <w:rPr>
          <w:rFonts w:cstheme="minorHAnsi"/>
        </w:rPr>
      </w:pPr>
    </w:p>
    <w:p w14:paraId="541C8CAC" w14:textId="77777777" w:rsidR="008957F8" w:rsidRDefault="008957F8" w:rsidP="008D3C94">
      <w:pPr>
        <w:spacing w:line="276" w:lineRule="auto"/>
        <w:rPr>
          <w:rFonts w:cstheme="minorHAnsi"/>
        </w:rPr>
      </w:pPr>
    </w:p>
    <w:p w14:paraId="72B17E08" w14:textId="0F1AE450" w:rsidR="008D3C94" w:rsidRDefault="008D3C94" w:rsidP="008D3C94">
      <w:pPr>
        <w:spacing w:line="276" w:lineRule="auto"/>
        <w:rPr>
          <w:rFonts w:cstheme="minorHAnsi"/>
        </w:rPr>
      </w:pPr>
    </w:p>
    <w:p w14:paraId="15B57C26" w14:textId="5B2AE7AF" w:rsidR="003762F5" w:rsidRDefault="003762F5" w:rsidP="008D3C94">
      <w:pPr>
        <w:spacing w:line="276" w:lineRule="auto"/>
        <w:rPr>
          <w:rFonts w:cstheme="minorHAnsi"/>
        </w:rPr>
      </w:pPr>
    </w:p>
    <w:p w14:paraId="1806F9EC" w14:textId="77777777" w:rsidR="003762F5" w:rsidRDefault="003762F5" w:rsidP="008D3C94">
      <w:pPr>
        <w:spacing w:line="276" w:lineRule="auto"/>
        <w:rPr>
          <w:rFonts w:cstheme="minorHAnsi"/>
        </w:rPr>
      </w:pPr>
    </w:p>
    <w:p w14:paraId="3B6F8507" w14:textId="77777777" w:rsidR="00405FD7" w:rsidRDefault="00405FD7" w:rsidP="00405FD7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</w:pPr>
    </w:p>
    <w:p w14:paraId="0EF8FF44" w14:textId="72081737" w:rsidR="00405FD7" w:rsidRPr="008957F8" w:rsidRDefault="008D3C94" w:rsidP="00405FD7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Opracowanie: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 xml:space="preserve">Zespół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</w:rPr>
        <w:t>Centrum Doradztwa Rewitalizacyjnego</w:t>
      </w:r>
      <w:r w:rsidR="00405FD7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</w:t>
      </w:r>
      <w:r w:rsidR="00405FD7" w:rsidRPr="008D3C94">
        <w:rPr>
          <w:rFonts w:asciiTheme="minorHAnsi" w:hAnsiTheme="minorHAnsi" w:cstheme="minorHAnsi"/>
          <w:color w:val="44546A" w:themeColor="text2"/>
          <w:sz w:val="22"/>
          <w:szCs w:val="22"/>
          <w:lang w:eastAsia="pl-PL"/>
        </w:rPr>
        <w:t>Instytutu Rozwoju Miast i Regionów</w:t>
      </w:r>
    </w:p>
    <w:p w14:paraId="0AA27593" w14:textId="77777777" w:rsidR="008D3C94" w:rsidRPr="006119D4" w:rsidRDefault="008D3C94" w:rsidP="008D3C94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8633B3F" wp14:editId="21E4C5B7">
            <wp:extent cx="2545200" cy="450000"/>
            <wp:effectExtent l="0" t="0" r="0" b="7620"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DB9A" w14:textId="77777777" w:rsidR="008970BA" w:rsidRPr="008D3C94" w:rsidRDefault="008970BA" w:rsidP="008D3C94">
      <w:pPr>
        <w:pStyle w:val="NormalnyWeb"/>
        <w:spacing w:before="0" w:beforeAutospacing="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2897E22" w14:textId="099533DD" w:rsidR="00AC3531" w:rsidRPr="00DA2DC8" w:rsidRDefault="00DA2DC8" w:rsidP="00DA2DC8">
      <w:pPr>
        <w:spacing w:line="276" w:lineRule="auto"/>
        <w:jc w:val="center"/>
        <w:rPr>
          <w:rFonts w:cstheme="minorHAnsi"/>
          <w:b/>
          <w:bCs/>
          <w:color w:val="0D5A4D"/>
        </w:rPr>
      </w:pPr>
      <w:r>
        <w:rPr>
          <w:rFonts w:cstheme="minorHAnsi"/>
          <w:b/>
          <w:bCs/>
          <w:color w:val="0D5A4D"/>
        </w:rPr>
        <w:t>Opole</w:t>
      </w:r>
      <w:r w:rsidR="008848B6" w:rsidRPr="008970BA">
        <w:rPr>
          <w:rFonts w:cstheme="minorHAnsi"/>
          <w:b/>
          <w:bCs/>
          <w:color w:val="0D5A4D"/>
        </w:rPr>
        <w:t>, dn.</w:t>
      </w:r>
      <w:r w:rsidR="00676883" w:rsidRPr="008970BA">
        <w:rPr>
          <w:rFonts w:cstheme="minorHAnsi"/>
          <w:b/>
          <w:bCs/>
          <w:color w:val="0D5A4D"/>
        </w:rPr>
        <w:t xml:space="preserve"> </w:t>
      </w:r>
      <w:r w:rsidR="000527C3">
        <w:rPr>
          <w:rFonts w:cstheme="minorHAnsi"/>
          <w:b/>
          <w:bCs/>
          <w:color w:val="0D5A4D"/>
        </w:rPr>
        <w:t>27</w:t>
      </w:r>
      <w:r w:rsidR="00695D1D" w:rsidRPr="008970BA">
        <w:rPr>
          <w:rFonts w:cstheme="minorHAnsi"/>
          <w:b/>
          <w:bCs/>
          <w:color w:val="0D5A4D"/>
        </w:rPr>
        <w:t>.</w:t>
      </w:r>
      <w:r w:rsidR="00F955E9" w:rsidRPr="008970BA">
        <w:rPr>
          <w:rFonts w:cstheme="minorHAnsi"/>
          <w:b/>
          <w:bCs/>
          <w:color w:val="0D5A4D"/>
        </w:rPr>
        <w:t>1</w:t>
      </w:r>
      <w:r w:rsidR="00221957" w:rsidRPr="008970BA">
        <w:rPr>
          <w:rFonts w:cstheme="minorHAnsi"/>
          <w:b/>
          <w:bCs/>
          <w:color w:val="0D5A4D"/>
        </w:rPr>
        <w:t>2</w:t>
      </w:r>
      <w:r w:rsidR="00695D1D" w:rsidRPr="008970BA">
        <w:rPr>
          <w:rFonts w:cstheme="minorHAnsi"/>
          <w:b/>
          <w:bCs/>
          <w:color w:val="0D5A4D"/>
        </w:rPr>
        <w:t>.2022</w:t>
      </w:r>
      <w:r w:rsidR="008848B6" w:rsidRPr="008970BA">
        <w:rPr>
          <w:rFonts w:cstheme="minorHAnsi"/>
          <w:b/>
          <w:bCs/>
          <w:color w:val="0D5A4D"/>
        </w:rPr>
        <w:t xml:space="preserve"> r.</w:t>
      </w:r>
    </w:p>
    <w:p w14:paraId="2D113A76" w14:textId="12B88BA8" w:rsidR="00AC3531" w:rsidRDefault="00DA2DC8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  <w:sectPr w:rsidR="00AC3531" w:rsidSect="00AC3531">
          <w:headerReference w:type="default" r:id="rId10"/>
          <w:footerReference w:type="default" r:id="rId11"/>
          <w:pgSz w:w="11906" w:h="16838"/>
          <w:pgMar w:top="851" w:right="1418" w:bottom="720" w:left="1418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CD27709" wp14:editId="6800676E">
            <wp:extent cx="5759450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599C" w14:textId="0021B5E2" w:rsidR="00BA155E" w:rsidRDefault="00B4783C" w:rsidP="00B4783C">
      <w:pPr>
        <w:pStyle w:val="Normalny0"/>
        <w:spacing w:line="276" w:lineRule="auto"/>
      </w:pPr>
      <w:r>
        <w:lastRenderedPageBreak/>
        <w:t xml:space="preserve">Zapewnienie </w:t>
      </w:r>
      <w:r w:rsidR="00DA3BB4">
        <w:t xml:space="preserve">właściwego </w:t>
      </w:r>
      <w:r>
        <w:t xml:space="preserve">wykonawcy </w:t>
      </w:r>
      <w:r w:rsidR="0004165E">
        <w:t xml:space="preserve">zewnętrznego </w:t>
      </w:r>
      <w:r>
        <w:t>do realizacji u</w:t>
      </w:r>
      <w:r w:rsidR="003762F5">
        <w:t>sługi związanej z opracowaniem g</w:t>
      </w:r>
      <w:r w:rsidR="00DA3BB4">
        <w:t xml:space="preserve">minnego </w:t>
      </w:r>
      <w:r w:rsidR="003762F5">
        <w:t>p</w:t>
      </w:r>
      <w:r w:rsidR="00DA3BB4">
        <w:t xml:space="preserve">rogramu </w:t>
      </w:r>
      <w:r w:rsidR="003762F5">
        <w:t>r</w:t>
      </w:r>
      <w:r w:rsidR="00DA3BB4">
        <w:t xml:space="preserve">ewitalizacji </w:t>
      </w:r>
      <w:r w:rsidR="00BA155E">
        <w:t xml:space="preserve">(GPR) </w:t>
      </w:r>
      <w:r>
        <w:t xml:space="preserve">zabezpiecza </w:t>
      </w:r>
      <w:r w:rsidR="00DA3BB4">
        <w:t>należycie</w:t>
      </w:r>
      <w:r>
        <w:t xml:space="preserve"> jakość </w:t>
      </w:r>
      <w:r w:rsidR="008957F8">
        <w:t xml:space="preserve">wykonywanej </w:t>
      </w:r>
      <w:r>
        <w:t>usługi</w:t>
      </w:r>
      <w:r w:rsidR="00BA155E">
        <w:t xml:space="preserve">. Prawidłowo sporządzony dokument GPR </w:t>
      </w:r>
      <w:r w:rsidR="00FE2474">
        <w:t xml:space="preserve">ma </w:t>
      </w:r>
      <w:r w:rsidR="00BA155E">
        <w:t xml:space="preserve">kluczowy </w:t>
      </w:r>
      <w:r w:rsidR="00FE2474">
        <w:t xml:space="preserve">wpływ na </w:t>
      </w:r>
      <w:r w:rsidR="00BA155E">
        <w:t xml:space="preserve">należyty </w:t>
      </w:r>
      <w:r w:rsidR="00FE2474">
        <w:t>przebieg procesu rewitalizacji</w:t>
      </w:r>
      <w:r w:rsidR="00DA3BB4">
        <w:t xml:space="preserve">. </w:t>
      </w:r>
    </w:p>
    <w:p w14:paraId="2DC9A77C" w14:textId="1732F709" w:rsidR="004B4896" w:rsidRDefault="00211767" w:rsidP="00B4783C">
      <w:pPr>
        <w:pStyle w:val="Normalny0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 xml:space="preserve">Tryb </w:t>
      </w:r>
      <w:r w:rsidR="00723947">
        <w:rPr>
          <w:rFonts w:cstheme="minorHAnsi"/>
          <w:bCs/>
        </w:rPr>
        <w:t xml:space="preserve">udzielenia </w:t>
      </w:r>
      <w:r>
        <w:rPr>
          <w:rFonts w:cstheme="minorHAnsi"/>
          <w:bCs/>
        </w:rPr>
        <w:t xml:space="preserve">zamówienia powinien wynikać z szacunku wartości usługi związanej z opracowaniem GPR. </w:t>
      </w:r>
      <w:r w:rsidR="00723947">
        <w:rPr>
          <w:rFonts w:cstheme="minorHAnsi"/>
          <w:bCs/>
        </w:rPr>
        <w:t xml:space="preserve">Jednak biorąc </w:t>
      </w:r>
      <w:r>
        <w:rPr>
          <w:rFonts w:cstheme="minorHAnsi"/>
          <w:bCs/>
        </w:rPr>
        <w:t>pod uwagę dotychczasow</w:t>
      </w:r>
      <w:r w:rsidR="00723947">
        <w:rPr>
          <w:rFonts w:cstheme="minorHAnsi"/>
          <w:bCs/>
        </w:rPr>
        <w:t xml:space="preserve">e doświadczenia gmin zlecających podobne usługi, </w:t>
      </w:r>
      <w:r w:rsidR="004B4896">
        <w:rPr>
          <w:rFonts w:cstheme="minorHAnsi"/>
          <w:bCs/>
        </w:rPr>
        <w:t xml:space="preserve">najczęściej postępowania </w:t>
      </w:r>
      <w:r w:rsidR="00675E34">
        <w:rPr>
          <w:rFonts w:cstheme="minorHAnsi"/>
          <w:bCs/>
        </w:rPr>
        <w:t xml:space="preserve">te </w:t>
      </w:r>
      <w:r w:rsidR="004B4896">
        <w:rPr>
          <w:rFonts w:cstheme="minorHAnsi"/>
          <w:bCs/>
        </w:rPr>
        <w:t>prowadzone</w:t>
      </w:r>
      <w:r w:rsidR="004B4896" w:rsidRPr="004B4896">
        <w:rPr>
          <w:rFonts w:cstheme="minorHAnsi"/>
          <w:bCs/>
        </w:rPr>
        <w:t xml:space="preserve"> </w:t>
      </w:r>
      <w:r w:rsidR="004B4896">
        <w:rPr>
          <w:rFonts w:cstheme="minorHAnsi"/>
          <w:bCs/>
        </w:rPr>
        <w:t xml:space="preserve">są </w:t>
      </w:r>
      <w:r w:rsidR="00675E34">
        <w:rPr>
          <w:rFonts w:cstheme="minorHAnsi"/>
          <w:bCs/>
        </w:rPr>
        <w:t xml:space="preserve">w </w:t>
      </w:r>
      <w:r w:rsidR="00675E34" w:rsidRPr="000929D4">
        <w:rPr>
          <w:rFonts w:asciiTheme="minorHAnsi" w:hAnsiTheme="minorHAnsi" w:cstheme="minorHAnsi"/>
          <w:bCs/>
          <w:szCs w:val="22"/>
        </w:rPr>
        <w:t xml:space="preserve">trybie wynikającym z </w:t>
      </w:r>
      <w:bookmarkStart w:id="1" w:name="_Hlk122089491"/>
      <w:r w:rsidR="004B4896" w:rsidRPr="000929D4">
        <w:rPr>
          <w:rFonts w:asciiTheme="minorHAnsi" w:hAnsiTheme="minorHAnsi" w:cstheme="minorHAnsi"/>
          <w:bCs/>
          <w:szCs w:val="22"/>
        </w:rPr>
        <w:t xml:space="preserve">art. 2 ust. 1 pkt 1 ustawy z dnia 11 września 2019 r. Prawo zamówień </w:t>
      </w:r>
      <w:bookmarkEnd w:id="1"/>
      <w:r w:rsidR="004B4896" w:rsidRPr="000929D4">
        <w:rPr>
          <w:rFonts w:asciiTheme="minorHAnsi" w:hAnsiTheme="minorHAnsi" w:cstheme="minorHAnsi"/>
          <w:bCs/>
          <w:szCs w:val="22"/>
        </w:rPr>
        <w:t>publicznych</w:t>
      </w:r>
      <w:r w:rsidR="00675E34" w:rsidRPr="000929D4">
        <w:rPr>
          <w:rFonts w:asciiTheme="minorHAnsi" w:hAnsiTheme="minorHAnsi" w:cstheme="minorHAnsi"/>
          <w:bCs/>
          <w:szCs w:val="22"/>
        </w:rPr>
        <w:t xml:space="preserve"> (</w:t>
      </w:r>
      <w:r w:rsidR="00BB374D" w:rsidRPr="000929D4">
        <w:rPr>
          <w:rStyle w:val="cf01"/>
          <w:rFonts w:asciiTheme="minorHAnsi" w:hAnsiTheme="minorHAnsi" w:cstheme="minorHAnsi"/>
          <w:sz w:val="22"/>
          <w:szCs w:val="22"/>
        </w:rPr>
        <w:t>Dz. U. z 2022 r. poz. 1710</w:t>
      </w:r>
      <w:r w:rsidR="00675E34">
        <w:rPr>
          <w:rFonts w:cstheme="minorHAnsi"/>
          <w:bCs/>
        </w:rPr>
        <w:t xml:space="preserve"> z późn. zm.), przybierając formę zapytań ofertowych. </w:t>
      </w:r>
    </w:p>
    <w:p w14:paraId="156715C7" w14:textId="0A99150F" w:rsidR="00B4783C" w:rsidRDefault="00B4783C" w:rsidP="00B4783C">
      <w:pPr>
        <w:pStyle w:val="Normalny0"/>
        <w:spacing w:line="276" w:lineRule="auto"/>
        <w:rPr>
          <w:rFonts w:cstheme="minorHAnsi"/>
          <w:bCs/>
        </w:rPr>
      </w:pPr>
      <w:r w:rsidRPr="002D44E4">
        <w:rPr>
          <w:rFonts w:cstheme="minorHAnsi"/>
          <w:bCs/>
        </w:rPr>
        <w:t xml:space="preserve">W celu wyłonienia zewnętrznego </w:t>
      </w:r>
      <w:r w:rsidR="00BA155E">
        <w:rPr>
          <w:rFonts w:cstheme="minorHAnsi"/>
          <w:bCs/>
        </w:rPr>
        <w:t>w</w:t>
      </w:r>
      <w:r w:rsidRPr="002D44E4">
        <w:rPr>
          <w:rFonts w:cstheme="minorHAnsi"/>
          <w:bCs/>
        </w:rPr>
        <w:t xml:space="preserve">ykonawcy do opracowania </w:t>
      </w:r>
      <w:r w:rsidR="00BA155E">
        <w:rPr>
          <w:rFonts w:cstheme="minorHAnsi"/>
          <w:bCs/>
        </w:rPr>
        <w:t>g</w:t>
      </w:r>
      <w:r w:rsidRPr="002D44E4">
        <w:rPr>
          <w:rFonts w:cstheme="minorHAnsi"/>
          <w:bCs/>
        </w:rPr>
        <w:t xml:space="preserve">minnego </w:t>
      </w:r>
      <w:r w:rsidR="00BA155E">
        <w:rPr>
          <w:rFonts w:cstheme="minorHAnsi"/>
          <w:bCs/>
        </w:rPr>
        <w:t>p</w:t>
      </w:r>
      <w:r w:rsidRPr="002D44E4">
        <w:rPr>
          <w:rFonts w:cstheme="minorHAnsi"/>
          <w:bCs/>
        </w:rPr>
        <w:t xml:space="preserve">rogramu </w:t>
      </w:r>
      <w:r w:rsidR="00BA155E">
        <w:rPr>
          <w:rFonts w:cstheme="minorHAnsi"/>
          <w:bCs/>
        </w:rPr>
        <w:t>r</w:t>
      </w:r>
      <w:r w:rsidRPr="002D44E4">
        <w:rPr>
          <w:rFonts w:cstheme="minorHAnsi"/>
          <w:bCs/>
        </w:rPr>
        <w:t xml:space="preserve">ewitalizacji </w:t>
      </w:r>
      <w:r w:rsidR="00DA3BB4">
        <w:rPr>
          <w:rFonts w:cstheme="minorHAnsi"/>
          <w:bCs/>
        </w:rPr>
        <w:t xml:space="preserve">należy </w:t>
      </w:r>
      <w:r w:rsidR="00410354">
        <w:rPr>
          <w:rFonts w:cstheme="minorHAnsi"/>
          <w:bCs/>
        </w:rPr>
        <w:t xml:space="preserve">kolejno </w:t>
      </w:r>
      <w:r w:rsidR="00DA3BB4">
        <w:rPr>
          <w:rFonts w:cstheme="minorHAnsi"/>
          <w:bCs/>
        </w:rPr>
        <w:t>opracować:</w:t>
      </w:r>
    </w:p>
    <w:p w14:paraId="10E56DBF" w14:textId="76DA0EF3" w:rsidR="00DA3BB4" w:rsidRPr="00410354" w:rsidRDefault="00410354" w:rsidP="00B4783C">
      <w:pPr>
        <w:pStyle w:val="Normalny0"/>
        <w:spacing w:line="276" w:lineRule="auto"/>
      </w:pPr>
      <w:r>
        <w:t xml:space="preserve">1. </w:t>
      </w:r>
      <w:r w:rsidRPr="00410354">
        <w:rPr>
          <w:b/>
          <w:bCs/>
        </w:rPr>
        <w:t>Zapytanie ofertowe</w:t>
      </w:r>
      <w:r>
        <w:rPr>
          <w:b/>
          <w:bCs/>
        </w:rPr>
        <w:t>,</w:t>
      </w:r>
      <w:r w:rsidRPr="00410354">
        <w:t xml:space="preserve"> zawierające</w:t>
      </w:r>
      <w:r>
        <w:rPr>
          <w:b/>
          <w:bCs/>
        </w:rPr>
        <w:t xml:space="preserve"> </w:t>
      </w:r>
      <w:r w:rsidRPr="00410354">
        <w:t>najważniejsze informacje, tj.:</w:t>
      </w:r>
    </w:p>
    <w:p w14:paraId="267C64D5" w14:textId="27E8DF5A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dane Zamawiającego (nazwa, adres, telefon, e-mail, NIP, REGON ewentualnie ePUAP)</w:t>
      </w:r>
      <w:r w:rsidR="001E11F7">
        <w:t>;</w:t>
      </w:r>
    </w:p>
    <w:p w14:paraId="6484A946" w14:textId="7AFFE757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temat/obszar zamówienia</w:t>
      </w:r>
      <w:r w:rsidR="001E11F7">
        <w:t>;</w:t>
      </w:r>
    </w:p>
    <w:p w14:paraId="194072E2" w14:textId="2BE42A23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rodzaj zamówienia z kodem CPV</w:t>
      </w:r>
      <w:r w:rsidR="001E11F7">
        <w:t>;</w:t>
      </w:r>
    </w:p>
    <w:p w14:paraId="3976F231" w14:textId="5AD9DFE4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tryb zamówienia</w:t>
      </w:r>
      <w:r w:rsidR="001E11F7">
        <w:t>;</w:t>
      </w:r>
    </w:p>
    <w:p w14:paraId="4714B667" w14:textId="099C4DB9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opis przedmiotu zamówienia</w:t>
      </w:r>
      <w:r w:rsidR="008A2ED0">
        <w:t xml:space="preserve"> (skrótowo)</w:t>
      </w:r>
      <w:r w:rsidR="001E11F7">
        <w:t>;</w:t>
      </w:r>
    </w:p>
    <w:p w14:paraId="3E1A3C69" w14:textId="5BCEC37D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termin realizacji zamówienia</w:t>
      </w:r>
      <w:r w:rsidR="001E11F7">
        <w:t>;</w:t>
      </w:r>
    </w:p>
    <w:p w14:paraId="1E8145AB" w14:textId="5E0164A9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t>warunki udziału w postępowaniu</w:t>
      </w:r>
      <w:r w:rsidR="001E11F7">
        <w:t>;</w:t>
      </w:r>
    </w:p>
    <w:p w14:paraId="5CF7A5BE" w14:textId="18FFF942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o</w:t>
      </w:r>
      <w:r w:rsidR="00410354" w:rsidRPr="00E20C4A">
        <w:rPr>
          <w:rFonts w:asciiTheme="minorHAnsi" w:hAnsiTheme="minorHAnsi" w:cstheme="minorHAnsi"/>
          <w:color w:val="000000"/>
          <w:szCs w:val="22"/>
        </w:rPr>
        <w:t>świadczenia i dokumenty wymagane w celu potwierdzenia spełniania warunków</w:t>
      </w:r>
      <w:r w:rsidR="001E11F7">
        <w:rPr>
          <w:rFonts w:asciiTheme="minorHAnsi" w:hAnsiTheme="minorHAnsi" w:cstheme="minorHAnsi"/>
          <w:color w:val="000000"/>
          <w:szCs w:val="22"/>
        </w:rPr>
        <w:t>;</w:t>
      </w:r>
    </w:p>
    <w:p w14:paraId="31CB438A" w14:textId="322771CF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0354" w:rsidRPr="00E20C4A">
        <w:rPr>
          <w:rFonts w:asciiTheme="minorHAnsi" w:hAnsiTheme="minorHAnsi" w:cstheme="minorHAnsi"/>
          <w:szCs w:val="22"/>
        </w:rPr>
        <w:t>pis kryteriów, którymi będzie kierował się Zamawiający przy wyborze ofert, wraz z podaniem znaczenia tych kryteriów i sposobu oceny ofert</w:t>
      </w:r>
      <w:r w:rsidR="001E11F7">
        <w:rPr>
          <w:rFonts w:asciiTheme="minorHAnsi" w:hAnsiTheme="minorHAnsi" w:cstheme="minorHAnsi"/>
          <w:szCs w:val="22"/>
        </w:rPr>
        <w:t>;</w:t>
      </w:r>
    </w:p>
    <w:p w14:paraId="65100961" w14:textId="4BDEC8E8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0354" w:rsidRPr="00E20C4A">
        <w:rPr>
          <w:rFonts w:asciiTheme="minorHAnsi" w:hAnsiTheme="minorHAnsi" w:cstheme="minorHAnsi"/>
          <w:szCs w:val="22"/>
        </w:rPr>
        <w:t>pis sposobu obliczania ceny brutto</w:t>
      </w:r>
      <w:r w:rsidR="001E11F7">
        <w:rPr>
          <w:rFonts w:asciiTheme="minorHAnsi" w:hAnsiTheme="minorHAnsi" w:cstheme="minorHAnsi"/>
          <w:szCs w:val="22"/>
        </w:rPr>
        <w:t>;</w:t>
      </w:r>
    </w:p>
    <w:p w14:paraId="646E6B05" w14:textId="52534EB0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410354" w:rsidRPr="00E20C4A">
        <w:rPr>
          <w:rFonts w:asciiTheme="minorHAnsi" w:hAnsiTheme="minorHAnsi" w:cstheme="minorHAnsi"/>
          <w:szCs w:val="22"/>
        </w:rPr>
        <w:t>pis sposobu przygotowania oferty</w:t>
      </w:r>
      <w:r w:rsidR="001E11F7">
        <w:rPr>
          <w:rFonts w:asciiTheme="minorHAnsi" w:hAnsiTheme="minorHAnsi" w:cstheme="minorHAnsi"/>
          <w:szCs w:val="22"/>
        </w:rPr>
        <w:t>;</w:t>
      </w:r>
    </w:p>
    <w:p w14:paraId="72A5C64B" w14:textId="23CFB515" w:rsidR="00410354" w:rsidRPr="00E20C4A" w:rsidRDefault="00410354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E20C4A">
        <w:rPr>
          <w:rFonts w:asciiTheme="minorHAnsi" w:hAnsiTheme="minorHAnsi" w:cstheme="minorHAnsi"/>
          <w:szCs w:val="22"/>
        </w:rPr>
        <w:t>okres związania z ofertą</w:t>
      </w:r>
      <w:r w:rsidR="001E11F7">
        <w:rPr>
          <w:rFonts w:asciiTheme="minorHAnsi" w:hAnsiTheme="minorHAnsi" w:cstheme="minorHAnsi"/>
          <w:szCs w:val="22"/>
        </w:rPr>
        <w:t>;</w:t>
      </w:r>
    </w:p>
    <w:p w14:paraId="7F5F740C" w14:textId="5098979C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410354" w:rsidRPr="00E20C4A">
        <w:rPr>
          <w:rFonts w:asciiTheme="minorHAnsi" w:hAnsiTheme="minorHAnsi" w:cstheme="minorHAnsi"/>
          <w:szCs w:val="22"/>
        </w:rPr>
        <w:t>ermin i miejsce składania oferty</w:t>
      </w:r>
      <w:r w:rsidR="001E11F7">
        <w:rPr>
          <w:rFonts w:asciiTheme="minorHAnsi" w:hAnsiTheme="minorHAnsi" w:cstheme="minorHAnsi"/>
          <w:szCs w:val="22"/>
        </w:rPr>
        <w:t>;</w:t>
      </w:r>
    </w:p>
    <w:p w14:paraId="24FB0339" w14:textId="738D6D76" w:rsidR="00410354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410354" w:rsidRPr="00E20C4A">
        <w:rPr>
          <w:rFonts w:asciiTheme="minorHAnsi" w:hAnsiTheme="minorHAnsi" w:cstheme="minorHAnsi"/>
          <w:szCs w:val="22"/>
        </w:rPr>
        <w:t>nformacje dodatkowe</w:t>
      </w:r>
      <w:r w:rsidR="001E11F7">
        <w:rPr>
          <w:rFonts w:asciiTheme="minorHAnsi" w:hAnsiTheme="minorHAnsi" w:cstheme="minorHAnsi"/>
          <w:szCs w:val="22"/>
        </w:rPr>
        <w:t>;</w:t>
      </w:r>
    </w:p>
    <w:p w14:paraId="5AD4D3A0" w14:textId="13AD3EEE" w:rsidR="00E20C4A" w:rsidRPr="00E20C4A" w:rsidRDefault="00E20C4A" w:rsidP="000929D4">
      <w:pPr>
        <w:pStyle w:val="Normalny0"/>
        <w:numPr>
          <w:ilvl w:val="0"/>
          <w:numId w:val="32"/>
        </w:numPr>
        <w:spacing w:after="60" w:line="276" w:lineRule="auto"/>
        <w:ind w:left="714" w:hanging="357"/>
      </w:pPr>
      <w:r w:rsidRPr="00E20C4A">
        <w:rPr>
          <w:rFonts w:asciiTheme="minorHAnsi" w:hAnsiTheme="minorHAnsi" w:cstheme="minorHAnsi"/>
          <w:szCs w:val="22"/>
        </w:rPr>
        <w:t>załączniki</w:t>
      </w:r>
      <w:r w:rsidR="008957F8">
        <w:rPr>
          <w:rFonts w:asciiTheme="minorHAnsi" w:hAnsiTheme="minorHAnsi" w:cstheme="minorHAnsi"/>
          <w:szCs w:val="22"/>
        </w:rPr>
        <w:t>.</w:t>
      </w:r>
    </w:p>
    <w:p w14:paraId="1BE22F44" w14:textId="2A390E9A" w:rsidR="00410354" w:rsidRPr="008A2ED0" w:rsidRDefault="00410354" w:rsidP="000929D4">
      <w:pPr>
        <w:pStyle w:val="Normalny0"/>
        <w:spacing w:before="240" w:line="276" w:lineRule="auto"/>
        <w:rPr>
          <w:rFonts w:asciiTheme="minorHAnsi" w:hAnsiTheme="minorHAnsi" w:cstheme="minorHAnsi"/>
          <w:szCs w:val="22"/>
        </w:rPr>
      </w:pPr>
      <w:r w:rsidRPr="00E20C4A">
        <w:rPr>
          <w:b/>
          <w:bCs/>
        </w:rPr>
        <w:t>2. Opis Przedmiotu Zamówienia</w:t>
      </w:r>
      <w:r w:rsidR="00E20C4A">
        <w:t xml:space="preserve">, w </w:t>
      </w:r>
      <w:r w:rsidR="00E20C4A" w:rsidRPr="008A2ED0">
        <w:rPr>
          <w:rFonts w:asciiTheme="minorHAnsi" w:hAnsiTheme="minorHAnsi" w:cstheme="minorHAnsi"/>
          <w:szCs w:val="22"/>
        </w:rPr>
        <w:t>którym powin</w:t>
      </w:r>
      <w:r w:rsidR="008A2ED0" w:rsidRPr="008A2ED0">
        <w:rPr>
          <w:rFonts w:asciiTheme="minorHAnsi" w:hAnsiTheme="minorHAnsi" w:cstheme="minorHAnsi"/>
          <w:szCs w:val="22"/>
        </w:rPr>
        <w:t>ien</w:t>
      </w:r>
      <w:r w:rsidR="00E20C4A" w:rsidRPr="008A2ED0">
        <w:rPr>
          <w:rFonts w:asciiTheme="minorHAnsi" w:hAnsiTheme="minorHAnsi" w:cstheme="minorHAnsi"/>
          <w:szCs w:val="22"/>
        </w:rPr>
        <w:t xml:space="preserve"> zostać określon</w:t>
      </w:r>
      <w:r w:rsidR="008A2ED0" w:rsidRPr="008A2ED0">
        <w:rPr>
          <w:rFonts w:asciiTheme="minorHAnsi" w:hAnsiTheme="minorHAnsi" w:cstheme="minorHAnsi"/>
          <w:szCs w:val="22"/>
        </w:rPr>
        <w:t>y</w:t>
      </w:r>
      <w:r w:rsidR="00E20C4A" w:rsidRPr="008A2ED0">
        <w:rPr>
          <w:rFonts w:asciiTheme="minorHAnsi" w:hAnsiTheme="minorHAnsi" w:cstheme="minorHAnsi"/>
          <w:szCs w:val="22"/>
        </w:rPr>
        <w:t xml:space="preserve"> </w:t>
      </w:r>
      <w:r w:rsidR="00F55E3E">
        <w:rPr>
          <w:rFonts w:asciiTheme="minorHAnsi" w:hAnsiTheme="minorHAnsi" w:cstheme="minorHAnsi"/>
          <w:szCs w:val="22"/>
        </w:rPr>
        <w:t xml:space="preserve">szczegółowy zakres prac, etapy ich realizacji, wymagane </w:t>
      </w:r>
      <w:r w:rsidR="00E20C4A" w:rsidRPr="008A2ED0">
        <w:rPr>
          <w:rFonts w:asciiTheme="minorHAnsi" w:hAnsiTheme="minorHAnsi" w:cstheme="minorHAnsi"/>
          <w:szCs w:val="22"/>
        </w:rPr>
        <w:t>element</w:t>
      </w:r>
      <w:r w:rsidR="00F55E3E">
        <w:rPr>
          <w:rFonts w:asciiTheme="minorHAnsi" w:hAnsiTheme="minorHAnsi" w:cstheme="minorHAnsi"/>
          <w:szCs w:val="22"/>
        </w:rPr>
        <w:t>y</w:t>
      </w:r>
      <w:r w:rsidR="00E20C4A" w:rsidRPr="008A2ED0">
        <w:rPr>
          <w:rFonts w:asciiTheme="minorHAnsi" w:hAnsiTheme="minorHAnsi" w:cstheme="minorHAnsi"/>
          <w:szCs w:val="22"/>
        </w:rPr>
        <w:t xml:space="preserve"> zamówienia</w:t>
      </w:r>
      <w:r w:rsidR="00F55E3E">
        <w:rPr>
          <w:rFonts w:asciiTheme="minorHAnsi" w:hAnsiTheme="minorHAnsi" w:cstheme="minorHAnsi"/>
          <w:szCs w:val="22"/>
        </w:rPr>
        <w:t xml:space="preserve"> i czynności do wykonania</w:t>
      </w:r>
      <w:r w:rsidR="008A2ED0" w:rsidRPr="008A2ED0">
        <w:rPr>
          <w:rFonts w:asciiTheme="minorHAnsi" w:hAnsiTheme="minorHAnsi" w:cstheme="minorHAnsi"/>
          <w:szCs w:val="22"/>
        </w:rPr>
        <w:t>,</w:t>
      </w:r>
      <w:r w:rsidR="00E20C4A" w:rsidRPr="008A2ED0">
        <w:rPr>
          <w:rFonts w:asciiTheme="minorHAnsi" w:hAnsiTheme="minorHAnsi" w:cstheme="minorHAnsi"/>
          <w:szCs w:val="22"/>
        </w:rPr>
        <w:t xml:space="preserve"> </w:t>
      </w:r>
      <w:r w:rsidR="00196EF5">
        <w:rPr>
          <w:rFonts w:asciiTheme="minorHAnsi" w:hAnsiTheme="minorHAnsi" w:cstheme="minorHAnsi"/>
          <w:szCs w:val="22"/>
        </w:rPr>
        <w:t xml:space="preserve">przy uwzględnieniu </w:t>
      </w:r>
      <w:r w:rsidR="008A2ED0" w:rsidRPr="008A2ED0">
        <w:rPr>
          <w:rFonts w:asciiTheme="minorHAnsi" w:hAnsiTheme="minorHAnsi" w:cstheme="minorHAnsi"/>
          <w:color w:val="222222"/>
          <w:szCs w:val="22"/>
        </w:rPr>
        <w:t>wszystki</w:t>
      </w:r>
      <w:r w:rsidR="00196EF5">
        <w:rPr>
          <w:rFonts w:asciiTheme="minorHAnsi" w:hAnsiTheme="minorHAnsi" w:cstheme="minorHAnsi"/>
          <w:color w:val="222222"/>
          <w:szCs w:val="22"/>
        </w:rPr>
        <w:t xml:space="preserve">ch </w:t>
      </w:r>
      <w:r w:rsidR="008A2ED0" w:rsidRPr="008A2ED0">
        <w:rPr>
          <w:rFonts w:asciiTheme="minorHAnsi" w:hAnsiTheme="minorHAnsi" w:cstheme="minorHAnsi"/>
          <w:color w:val="222222"/>
          <w:szCs w:val="22"/>
        </w:rPr>
        <w:t>okoliczności mogąc</w:t>
      </w:r>
      <w:r w:rsidR="00196EF5">
        <w:rPr>
          <w:rFonts w:asciiTheme="minorHAnsi" w:hAnsiTheme="minorHAnsi" w:cstheme="minorHAnsi"/>
          <w:color w:val="222222"/>
          <w:szCs w:val="22"/>
        </w:rPr>
        <w:t xml:space="preserve">ych </w:t>
      </w:r>
      <w:r w:rsidR="008A2ED0" w:rsidRPr="008A2ED0">
        <w:rPr>
          <w:rFonts w:asciiTheme="minorHAnsi" w:hAnsiTheme="minorHAnsi" w:cstheme="minorHAnsi"/>
          <w:color w:val="222222"/>
          <w:szCs w:val="22"/>
        </w:rPr>
        <w:t xml:space="preserve">mieć wpływ na sporządzenie </w:t>
      </w:r>
      <w:r w:rsidR="008957F8">
        <w:rPr>
          <w:rFonts w:asciiTheme="minorHAnsi" w:hAnsiTheme="minorHAnsi" w:cstheme="minorHAnsi"/>
          <w:color w:val="222222"/>
          <w:szCs w:val="22"/>
        </w:rPr>
        <w:t xml:space="preserve">przez Wykonawcę </w:t>
      </w:r>
      <w:r w:rsidR="008957F8" w:rsidRPr="008A2ED0">
        <w:rPr>
          <w:rFonts w:asciiTheme="minorHAnsi" w:hAnsiTheme="minorHAnsi" w:cstheme="minorHAnsi"/>
          <w:color w:val="222222"/>
          <w:szCs w:val="22"/>
        </w:rPr>
        <w:t>oferty</w:t>
      </w:r>
      <w:r w:rsidR="008A2ED0" w:rsidRPr="008A2ED0">
        <w:rPr>
          <w:rFonts w:asciiTheme="minorHAnsi" w:hAnsiTheme="minorHAnsi" w:cstheme="minorHAnsi"/>
          <w:color w:val="222222"/>
          <w:szCs w:val="22"/>
        </w:rPr>
        <w:t>.</w:t>
      </w:r>
    </w:p>
    <w:p w14:paraId="1EBA66FD" w14:textId="2265A3E2" w:rsidR="00410354" w:rsidRDefault="00410354" w:rsidP="00B4783C">
      <w:pPr>
        <w:pStyle w:val="Normalny0"/>
        <w:spacing w:line="276" w:lineRule="auto"/>
      </w:pPr>
      <w:r w:rsidRPr="008A2ED0">
        <w:rPr>
          <w:b/>
          <w:bCs/>
        </w:rPr>
        <w:t>3.</w:t>
      </w:r>
      <w:r>
        <w:t xml:space="preserve"> </w:t>
      </w:r>
      <w:r w:rsidRPr="008A2ED0">
        <w:rPr>
          <w:b/>
          <w:bCs/>
        </w:rPr>
        <w:t>Formularz oferty</w:t>
      </w:r>
      <w:r w:rsidR="00E20C4A">
        <w:t xml:space="preserve">, zawierający elementarne dane i informacje </w:t>
      </w:r>
      <w:r w:rsidR="00196EF5">
        <w:t xml:space="preserve">służące wyłonieniu </w:t>
      </w:r>
      <w:r w:rsidR="00443382">
        <w:t>W</w:t>
      </w:r>
      <w:r w:rsidR="00E20C4A">
        <w:t>ykonawcy, tj. cena netto, brutto</w:t>
      </w:r>
      <w:r w:rsidR="00196EF5">
        <w:t xml:space="preserve"> za wykonanie usługi</w:t>
      </w:r>
      <w:r w:rsidR="00E20C4A">
        <w:t xml:space="preserve">, </w:t>
      </w:r>
      <w:r w:rsidR="00196EF5">
        <w:t xml:space="preserve">wymagane </w:t>
      </w:r>
      <w:r w:rsidR="00E20C4A">
        <w:t>doświadczenie Wykonawcy</w:t>
      </w:r>
      <w:r w:rsidR="008957F8">
        <w:t xml:space="preserve">, doświadczenie członków </w:t>
      </w:r>
      <w:r w:rsidR="00E20C4A">
        <w:t xml:space="preserve">zespołu realizującego opracowanie </w:t>
      </w:r>
      <w:r w:rsidR="00196EF5">
        <w:t>g</w:t>
      </w:r>
      <w:r w:rsidR="00E20C4A">
        <w:t xml:space="preserve">minnego </w:t>
      </w:r>
      <w:r w:rsidR="00196EF5">
        <w:t>p</w:t>
      </w:r>
      <w:r w:rsidR="00E20C4A">
        <w:t xml:space="preserve">rogramu </w:t>
      </w:r>
      <w:r w:rsidR="00196EF5">
        <w:t>r</w:t>
      </w:r>
      <w:r w:rsidR="00E20C4A">
        <w:t>ewitalizacji</w:t>
      </w:r>
      <w:r w:rsidR="008957F8">
        <w:t>, a także szereg niezbędnych oświadczeń.</w:t>
      </w:r>
    </w:p>
    <w:p w14:paraId="3199FEBD" w14:textId="7C587D65" w:rsidR="00410354" w:rsidRPr="008957F8" w:rsidRDefault="00410354" w:rsidP="00B4783C">
      <w:pPr>
        <w:pStyle w:val="Normalny0"/>
        <w:spacing w:line="276" w:lineRule="auto"/>
      </w:pPr>
      <w:r w:rsidRPr="008957F8">
        <w:rPr>
          <w:b/>
          <w:bCs/>
        </w:rPr>
        <w:t>4. Klauzulę informacyjną</w:t>
      </w:r>
      <w:r w:rsidR="008957F8" w:rsidRPr="008957F8">
        <w:t xml:space="preserve">, </w:t>
      </w:r>
      <w:r w:rsidR="00443382">
        <w:t>dotyczącą</w:t>
      </w:r>
      <w:r w:rsidR="008957F8">
        <w:t xml:space="preserve"> przetwarzania danych osobowych na etapie składania oferty</w:t>
      </w:r>
      <w:r w:rsidR="00443382">
        <w:t>, oceny ofert</w:t>
      </w:r>
      <w:r w:rsidR="008957F8">
        <w:t xml:space="preserve"> oraz realizacji zamówienia.</w:t>
      </w:r>
    </w:p>
    <w:p w14:paraId="37800E14" w14:textId="05243D77" w:rsidR="00B4783C" w:rsidRDefault="00443382" w:rsidP="00B4783C">
      <w:pPr>
        <w:pStyle w:val="Normalny0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Poniżej przedstawione zostały przykładowe wzory poszczególnych dokumentów.</w:t>
      </w:r>
    </w:p>
    <w:p w14:paraId="5A56AD0F" w14:textId="77777777" w:rsidR="00405FD7" w:rsidRDefault="00405FD7" w:rsidP="00B4783C">
      <w:pPr>
        <w:pStyle w:val="Normalny0"/>
        <w:spacing w:line="276" w:lineRule="auto"/>
        <w:rPr>
          <w:rFonts w:cstheme="minorHAnsi"/>
          <w:bCs/>
        </w:rPr>
      </w:pPr>
    </w:p>
    <w:p w14:paraId="7814C471" w14:textId="16425D43" w:rsidR="00B4783C" w:rsidRPr="006D0AAD" w:rsidRDefault="00B4783C" w:rsidP="00B4783C">
      <w:pPr>
        <w:pStyle w:val="Tekstpodstawowywcity21"/>
        <w:spacing w:after="8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b/>
          <w:sz w:val="22"/>
          <w:szCs w:val="22"/>
        </w:rPr>
        <w:lastRenderedPageBreak/>
        <w:t>ZAPYTANIE OFERTOWE</w:t>
      </w:r>
    </w:p>
    <w:p w14:paraId="4FC11697" w14:textId="77777777" w:rsidR="00B4783C" w:rsidRPr="006D0AAD" w:rsidRDefault="00B4783C" w:rsidP="00B4783C">
      <w:pPr>
        <w:spacing w:line="276" w:lineRule="auto"/>
        <w:jc w:val="both"/>
        <w:rPr>
          <w:rFonts w:cstheme="minorHAnsi"/>
        </w:rPr>
      </w:pPr>
    </w:p>
    <w:p w14:paraId="3D8C7C4B" w14:textId="4610E796" w:rsidR="00B4783C" w:rsidRPr="006D0AAD" w:rsidRDefault="00B4783C">
      <w:pPr>
        <w:pStyle w:val="Akapitzli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 w:rsidR="008227D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1891021" w14:textId="77777777" w:rsidR="00B4783C" w:rsidRPr="006D0AAD" w:rsidRDefault="00B4783C" w:rsidP="00B4783C">
      <w:pPr>
        <w:pStyle w:val="Akapitzli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………………………………….. z siedzibą: …………………………..</w:t>
      </w:r>
    </w:p>
    <w:p w14:paraId="123C9563" w14:textId="77777777" w:rsidR="00B4783C" w:rsidRPr="006D0AAD" w:rsidRDefault="00B4783C" w:rsidP="00B4783C">
      <w:pPr>
        <w:pStyle w:val="Akapitzlist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NIP: …………………. REGON: ………………………………</w:t>
      </w:r>
    </w:p>
    <w:p w14:paraId="393BB0CF" w14:textId="77777777" w:rsidR="00B4783C" w:rsidRPr="006D0AAD" w:rsidRDefault="00B4783C" w:rsidP="00B4783C">
      <w:pPr>
        <w:pStyle w:val="Akapitzlist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1FAD7BB" w14:textId="1BB69222" w:rsidR="00B4783C" w:rsidRPr="006D0AAD" w:rsidRDefault="00B4783C">
      <w:pPr>
        <w:pStyle w:val="Akapitzlist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Zaprasza do złożenia oferty na</w:t>
      </w:r>
      <w:r w:rsidR="008227D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32F54D" w14:textId="7EB11093" w:rsidR="00B4783C" w:rsidRPr="006D0AAD" w:rsidRDefault="00B4783C" w:rsidP="00B4783C">
      <w:pPr>
        <w:pStyle w:val="Akapitzlist1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Opracowanie gminnego </w:t>
      </w:r>
      <w:r w:rsidRPr="006D0AAD">
        <w:rPr>
          <w:rFonts w:asciiTheme="minorHAnsi" w:hAnsiTheme="minorHAnsi" w:cstheme="minorHAnsi"/>
          <w:sz w:val="22"/>
          <w:szCs w:val="22"/>
        </w:rPr>
        <w:t>programu rewitalizacji</w:t>
      </w:r>
      <w:r w:rsidR="004F5017">
        <w:rPr>
          <w:rFonts w:asciiTheme="minorHAnsi" w:hAnsiTheme="minorHAnsi" w:cstheme="minorHAnsi"/>
          <w:sz w:val="22"/>
          <w:szCs w:val="22"/>
        </w:rPr>
        <w:t>,</w:t>
      </w:r>
      <w:r w:rsidRPr="006D0AAD">
        <w:rPr>
          <w:rFonts w:asciiTheme="minorHAnsi" w:hAnsiTheme="minorHAnsi" w:cstheme="minorHAnsi"/>
          <w:sz w:val="22"/>
          <w:szCs w:val="22"/>
        </w:rPr>
        <w:t xml:space="preserve"> </w:t>
      </w:r>
      <w:r w:rsidR="004F5017" w:rsidRPr="006D0AAD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F5017">
        <w:rPr>
          <w:rFonts w:asciiTheme="minorHAnsi" w:hAnsiTheme="minorHAnsi" w:cstheme="minorHAnsi"/>
          <w:sz w:val="22"/>
          <w:szCs w:val="22"/>
        </w:rPr>
        <w:t xml:space="preserve">wymogami </w:t>
      </w:r>
      <w:r w:rsidR="004F5017" w:rsidRPr="006D0AAD">
        <w:rPr>
          <w:rFonts w:asciiTheme="minorHAnsi" w:hAnsiTheme="minorHAnsi" w:cstheme="minorHAnsi"/>
          <w:sz w:val="22"/>
          <w:szCs w:val="22"/>
        </w:rPr>
        <w:t>ustawy z dnia 9 października 2015 r. o rewitalizacji</w:t>
      </w:r>
      <w:r w:rsidR="004F5017">
        <w:rPr>
          <w:rFonts w:asciiTheme="minorHAnsi" w:hAnsiTheme="minorHAnsi" w:cstheme="minorHAnsi"/>
          <w:sz w:val="22"/>
          <w:szCs w:val="22"/>
        </w:rPr>
        <w:t>,</w:t>
      </w:r>
      <w:r w:rsidR="004F5017" w:rsidRPr="006D0AAD">
        <w:rPr>
          <w:rFonts w:asciiTheme="minorHAnsi" w:hAnsiTheme="minorHAnsi" w:cstheme="minorHAnsi"/>
          <w:sz w:val="22"/>
          <w:szCs w:val="22"/>
        </w:rPr>
        <w:t xml:space="preserve"> </w:t>
      </w:r>
      <w:r w:rsidRPr="006D0AAD">
        <w:rPr>
          <w:rFonts w:asciiTheme="minorHAnsi" w:hAnsiTheme="minorHAnsi" w:cstheme="minorHAnsi"/>
          <w:sz w:val="22"/>
          <w:szCs w:val="22"/>
        </w:rPr>
        <w:t>pełniącego rolę innego instrumentu terytorialnego</w:t>
      </w:r>
      <w:r w:rsidR="004F5017">
        <w:rPr>
          <w:rFonts w:asciiTheme="minorHAnsi" w:hAnsiTheme="minorHAnsi" w:cstheme="minorHAnsi"/>
          <w:sz w:val="22"/>
          <w:szCs w:val="22"/>
        </w:rPr>
        <w:t xml:space="preserve"> na zasadach </w:t>
      </w:r>
      <w:r w:rsidR="00A3646F">
        <w:rPr>
          <w:rFonts w:asciiTheme="minorHAnsi" w:hAnsiTheme="minorHAnsi" w:cstheme="minorHAnsi"/>
          <w:sz w:val="22"/>
          <w:szCs w:val="22"/>
        </w:rPr>
        <w:t xml:space="preserve">określonych dla strategii IIT </w:t>
      </w:r>
      <w:r w:rsidR="004F5017">
        <w:rPr>
          <w:rFonts w:asciiTheme="minorHAnsi" w:hAnsiTheme="minorHAnsi" w:cstheme="minorHAnsi"/>
          <w:sz w:val="22"/>
          <w:szCs w:val="22"/>
        </w:rPr>
        <w:t xml:space="preserve">wynikających </w:t>
      </w:r>
      <w:r w:rsidRPr="006D0AAD">
        <w:rPr>
          <w:rFonts w:asciiTheme="minorHAnsi" w:hAnsiTheme="minorHAnsi" w:cstheme="minorHAnsi"/>
          <w:sz w:val="22"/>
          <w:szCs w:val="22"/>
        </w:rPr>
        <w:t>ustawy o zasadach realizacji zadań finansowanych ze środków europejskich w perspektywie finansowej 2021 – 2027.</w:t>
      </w:r>
    </w:p>
    <w:p w14:paraId="70F9790A" w14:textId="77777777" w:rsidR="00B4783C" w:rsidRPr="006D0AAD" w:rsidRDefault="00B4783C" w:rsidP="00B4783C">
      <w:pPr>
        <w:pStyle w:val="Akapitzlist1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2DA56E51" w14:textId="77777777" w:rsidR="00B4783C" w:rsidRPr="006D0AAD" w:rsidRDefault="00B4783C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 xml:space="preserve">Rodzaj zamówienia: </w:t>
      </w:r>
    </w:p>
    <w:p w14:paraId="3E85F2AA" w14:textId="3E03C61D" w:rsidR="00B4783C" w:rsidRPr="006D0AAD" w:rsidRDefault="00B4783C" w:rsidP="00B4783C">
      <w:pPr>
        <w:pStyle w:val="Akapitzli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173200000-4 – usługi doradcze w zakresie badań i rozwoju</w:t>
      </w:r>
      <w:r w:rsidR="00443382">
        <w:rPr>
          <w:rFonts w:asciiTheme="minorHAnsi" w:hAnsiTheme="minorHAnsi" w:cstheme="minorHAnsi"/>
          <w:sz w:val="22"/>
          <w:szCs w:val="22"/>
        </w:rPr>
        <w:t>.</w:t>
      </w:r>
    </w:p>
    <w:p w14:paraId="33BB4A69" w14:textId="77777777" w:rsidR="00B4783C" w:rsidRPr="006D0AAD" w:rsidRDefault="00B4783C" w:rsidP="00B4783C">
      <w:pPr>
        <w:spacing w:line="276" w:lineRule="auto"/>
        <w:rPr>
          <w:rFonts w:cstheme="minorHAnsi"/>
        </w:rPr>
      </w:pPr>
    </w:p>
    <w:p w14:paraId="33227224" w14:textId="77777777" w:rsidR="00B4783C" w:rsidRPr="006D0AAD" w:rsidRDefault="00B4783C">
      <w:pPr>
        <w:pStyle w:val="Tekstpodstawowy2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6D0AAD">
        <w:rPr>
          <w:rFonts w:asciiTheme="minorHAnsi" w:hAnsiTheme="minorHAnsi" w:cstheme="minorHAnsi"/>
          <w:b/>
          <w:bCs/>
          <w:szCs w:val="22"/>
        </w:rPr>
        <w:t>Tryb zamówienia:</w:t>
      </w:r>
    </w:p>
    <w:p w14:paraId="4B819A4E" w14:textId="69D5DA73" w:rsidR="00B4783C" w:rsidRPr="006D0AAD" w:rsidRDefault="00620A33" w:rsidP="00B4783C">
      <w:pPr>
        <w:pStyle w:val="Tekstpodstawowy21"/>
        <w:spacing w:line="276" w:lineRule="auto"/>
        <w:ind w:left="720"/>
        <w:rPr>
          <w:rFonts w:asciiTheme="minorHAnsi" w:hAnsiTheme="minorHAnsi" w:cstheme="minorHAnsi"/>
          <w:szCs w:val="22"/>
        </w:rPr>
      </w:pPr>
      <w:r w:rsidRPr="00620A33">
        <w:rPr>
          <w:rFonts w:asciiTheme="minorHAnsi" w:hAnsiTheme="minorHAnsi" w:cstheme="minorHAnsi"/>
          <w:szCs w:val="22"/>
        </w:rPr>
        <w:t xml:space="preserve">Postępowanie prowadzone jest na podstawie: art. 2 ust. 1 pkt 1 ustawy z dnia 11 września 2019 r. Prawo zamówień </w:t>
      </w:r>
      <w:r w:rsidRPr="00BB374D">
        <w:rPr>
          <w:rFonts w:asciiTheme="minorHAnsi" w:hAnsiTheme="minorHAnsi" w:cstheme="minorHAnsi"/>
          <w:szCs w:val="22"/>
        </w:rPr>
        <w:t>publicznych (</w:t>
      </w:r>
      <w:r w:rsidR="00BB374D" w:rsidRPr="000929D4">
        <w:rPr>
          <w:rStyle w:val="cf01"/>
          <w:rFonts w:asciiTheme="minorHAnsi" w:hAnsiTheme="minorHAnsi" w:cstheme="minorHAnsi"/>
          <w:sz w:val="22"/>
          <w:szCs w:val="22"/>
        </w:rPr>
        <w:t>Dz. U. z 2022 r. poz. 1710</w:t>
      </w:r>
      <w:r w:rsidRPr="00620A33">
        <w:rPr>
          <w:rFonts w:asciiTheme="minorHAnsi" w:hAnsiTheme="minorHAnsi" w:cstheme="minorHAnsi"/>
          <w:szCs w:val="22"/>
        </w:rPr>
        <w:t xml:space="preserve"> z późn. zm.).</w:t>
      </w:r>
    </w:p>
    <w:p w14:paraId="46098A43" w14:textId="77777777" w:rsidR="00B4783C" w:rsidRPr="006D0AAD" w:rsidRDefault="00B4783C" w:rsidP="00B4783C">
      <w:pPr>
        <w:pStyle w:val="Tekstpodstawowy21"/>
        <w:spacing w:line="276" w:lineRule="auto"/>
        <w:ind w:left="720"/>
        <w:rPr>
          <w:rFonts w:asciiTheme="minorHAnsi" w:hAnsiTheme="minorHAnsi" w:cstheme="minorHAnsi"/>
          <w:szCs w:val="22"/>
        </w:rPr>
      </w:pPr>
    </w:p>
    <w:p w14:paraId="770A03B4" w14:textId="77777777" w:rsidR="00B4783C" w:rsidRPr="006D0AAD" w:rsidRDefault="00B4783C">
      <w:pPr>
        <w:pStyle w:val="Tekstpodstawowy2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6D0AAD">
        <w:rPr>
          <w:rFonts w:asciiTheme="minorHAnsi" w:hAnsiTheme="minorHAnsi" w:cstheme="minorHAnsi"/>
          <w:b/>
          <w:bCs/>
          <w:szCs w:val="22"/>
        </w:rPr>
        <w:t xml:space="preserve">Opis przedmiotu zamówienia: </w:t>
      </w:r>
    </w:p>
    <w:p w14:paraId="33F039A4" w14:textId="1F258BA7" w:rsidR="001D54DD" w:rsidRDefault="00EF6DA7" w:rsidP="0004085D">
      <w:pPr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</w:rPr>
      </w:pPr>
      <w:r w:rsidRPr="00620A33">
        <w:rPr>
          <w:rFonts w:cstheme="minorHAnsi"/>
          <w:bCs/>
        </w:rPr>
        <w:t>1.</w:t>
      </w:r>
      <w:r w:rsidR="00BA4449">
        <w:rPr>
          <w:rFonts w:cstheme="minorHAnsi"/>
        </w:rPr>
        <w:t xml:space="preserve"> </w:t>
      </w:r>
      <w:r w:rsidR="00B4783C" w:rsidRPr="006D0AAD">
        <w:rPr>
          <w:rFonts w:cstheme="minorHAnsi"/>
        </w:rPr>
        <w:t xml:space="preserve">W ramach </w:t>
      </w:r>
      <w:r w:rsidR="00A7753C">
        <w:rPr>
          <w:rFonts w:cstheme="minorHAnsi"/>
        </w:rPr>
        <w:t>usługi</w:t>
      </w:r>
      <w:r w:rsidR="00B4783C" w:rsidRPr="006D0AAD">
        <w:rPr>
          <w:rFonts w:cstheme="minorHAnsi"/>
        </w:rPr>
        <w:t xml:space="preserve"> Wykonawca zobowiązuje się do przygotowania </w:t>
      </w:r>
      <w:r w:rsidR="00A7753C">
        <w:rPr>
          <w:rFonts w:cstheme="minorHAnsi"/>
        </w:rPr>
        <w:t xml:space="preserve">dokumentu </w:t>
      </w:r>
      <w:r w:rsidR="00B4783C">
        <w:rPr>
          <w:rFonts w:cstheme="minorHAnsi"/>
        </w:rPr>
        <w:t xml:space="preserve">gminnego </w:t>
      </w:r>
      <w:r w:rsidR="00B4783C" w:rsidRPr="006D0AAD">
        <w:rPr>
          <w:rFonts w:cstheme="minorHAnsi"/>
        </w:rPr>
        <w:t>programu rewitalizacji</w:t>
      </w:r>
      <w:r w:rsidR="008618C1">
        <w:rPr>
          <w:rFonts w:cstheme="minorHAnsi"/>
        </w:rPr>
        <w:t xml:space="preserve"> (GPR)</w:t>
      </w:r>
      <w:r w:rsidR="00B4783C" w:rsidRPr="006D0AAD">
        <w:rPr>
          <w:rFonts w:cstheme="minorHAnsi"/>
        </w:rPr>
        <w:t xml:space="preserve">, o którym mowa w rozdz. 4 ustawy z dnia 9 października 2015 r. o rewitalizacji, </w:t>
      </w:r>
      <w:r w:rsidR="00A7753C">
        <w:rPr>
          <w:rFonts w:cstheme="minorHAnsi"/>
        </w:rPr>
        <w:t xml:space="preserve">wraz z procedurą jego uchwalenia, </w:t>
      </w:r>
      <w:r w:rsidR="00B4783C" w:rsidRPr="006D0AAD">
        <w:rPr>
          <w:rFonts w:cstheme="minorHAnsi"/>
        </w:rPr>
        <w:t>pełniącego rolę Innego instrumentu terytorialnego, zwanego dalej IIT, o którym mowa w art. 28 i art. 29 rozporządzenia ogólnego</w:t>
      </w:r>
      <w:r w:rsidR="00A5576B">
        <w:rPr>
          <w:rStyle w:val="Odwoanieprzypisudolnego"/>
          <w:rFonts w:cstheme="minorHAnsi"/>
        </w:rPr>
        <w:footnoteReference w:id="1"/>
      </w:r>
      <w:r w:rsidR="00B4783C" w:rsidRPr="006D0AAD">
        <w:rPr>
          <w:rFonts w:cstheme="minorHAnsi"/>
        </w:rPr>
        <w:t xml:space="preserve"> oraz w art. 36 ustawy z dnia 28 kwietnia 2022 r. o zasadach realizacji zadań finansowanych ze środków europejskich w perspektywie finansowej 2021–2027</w:t>
      </w:r>
      <w:r w:rsidR="00263444">
        <w:rPr>
          <w:rStyle w:val="Odwoanieprzypisudolnego"/>
          <w:rFonts w:cstheme="minorHAnsi"/>
        </w:rPr>
        <w:footnoteReference w:id="2"/>
      </w:r>
      <w:r w:rsidR="0004085D">
        <w:rPr>
          <w:rFonts w:cstheme="minorHAnsi"/>
        </w:rPr>
        <w:t xml:space="preserve">, zgodnie z </w:t>
      </w:r>
      <w:r w:rsidR="0004085D" w:rsidRPr="000929D4">
        <w:rPr>
          <w:rFonts w:cstheme="minorHAnsi"/>
          <w:i/>
        </w:rPr>
        <w:t>Zasadami realizacji instrumentów terytorialnych w Polsce w perspektywie finansowej UE na lata 2021-2027</w:t>
      </w:r>
      <w:r w:rsidR="0004085D">
        <w:rPr>
          <w:rFonts w:cstheme="minorHAnsi"/>
        </w:rPr>
        <w:t xml:space="preserve">. </w:t>
      </w:r>
    </w:p>
    <w:p w14:paraId="3CC96FAE" w14:textId="08EAD4BE" w:rsidR="00443382" w:rsidRDefault="00B4783C" w:rsidP="008227DB">
      <w:pPr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Zakres koniecznych do przeprowadzenia prac obejmuje</w:t>
      </w:r>
      <w:r w:rsidRPr="006D0AAD">
        <w:rPr>
          <w:rFonts w:cstheme="minorHAnsi"/>
        </w:rPr>
        <w:t>:</w:t>
      </w:r>
    </w:p>
    <w:p w14:paraId="12626623" w14:textId="41749F64" w:rsidR="00443382" w:rsidRPr="008227DB" w:rsidRDefault="00B4783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cstheme="minorHAnsi"/>
        </w:rPr>
        <w:t>opracowanie diagnozy w celu wyznaczenia obszaru zdegradowanego i obszaru rewitalizacji wraz z projektem uchwały w sprawie wyznaczenia tych obszarów</w:t>
      </w:r>
      <w:r w:rsidR="00762509">
        <w:rPr>
          <w:rFonts w:cstheme="minorHAnsi"/>
        </w:rPr>
        <w:t>;</w:t>
      </w:r>
    </w:p>
    <w:p w14:paraId="0FD79F9F" w14:textId="3213968C" w:rsidR="008227DB" w:rsidRPr="008227DB" w:rsidRDefault="00B4783C" w:rsidP="001A2E12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cstheme="minorHAnsi"/>
        </w:rPr>
        <w:t>opracowanie dokumentu GPR</w:t>
      </w:r>
      <w:r w:rsidR="00762509">
        <w:rPr>
          <w:rFonts w:cstheme="minorHAnsi"/>
        </w:rPr>
        <w:t>;</w:t>
      </w:r>
      <w:r w:rsidRPr="008227DB">
        <w:rPr>
          <w:rFonts w:cstheme="minorHAnsi"/>
        </w:rPr>
        <w:t xml:space="preserve"> </w:t>
      </w:r>
    </w:p>
    <w:p w14:paraId="3DE648F5" w14:textId="34833CD2" w:rsidR="008227DB" w:rsidRPr="008227DB" w:rsidRDefault="00B4783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cstheme="minorHAnsi"/>
        </w:rPr>
        <w:t>opracowanie projektu uchwały w sprawie zasad wyznaczania oraz zasad działania Komitetu Rewitalizacji</w:t>
      </w:r>
      <w:r w:rsidR="00762509">
        <w:rPr>
          <w:rFonts w:cstheme="minorHAnsi"/>
        </w:rPr>
        <w:t>;</w:t>
      </w:r>
    </w:p>
    <w:p w14:paraId="4DB6A01A" w14:textId="1CB09EE5" w:rsidR="008227DB" w:rsidRPr="008227DB" w:rsidRDefault="00B4783C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eastAsia="Calibri" w:cstheme="minorHAnsi"/>
          <w:color w:val="000000"/>
        </w:rPr>
        <w:t>przeprowadzenie w imieniu Zamawiającego procesu konsultacji społecznych</w:t>
      </w:r>
      <w:r w:rsidR="008618C1">
        <w:rPr>
          <w:rFonts w:eastAsia="Calibri" w:cstheme="minorHAnsi"/>
          <w:color w:val="000000"/>
        </w:rPr>
        <w:t xml:space="preserve"> dotyczących</w:t>
      </w:r>
      <w:r w:rsidRPr="008227DB">
        <w:rPr>
          <w:rFonts w:cstheme="minorHAnsi"/>
          <w:color w:val="000000"/>
        </w:rPr>
        <w:t>:</w:t>
      </w:r>
    </w:p>
    <w:p w14:paraId="5B6AF57E" w14:textId="29C11477" w:rsidR="008227DB" w:rsidRPr="008227DB" w:rsidRDefault="00B4783C" w:rsidP="000929D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227DB">
        <w:rPr>
          <w:rFonts w:eastAsia="Calibri" w:cstheme="minorHAnsi"/>
          <w:color w:val="000000"/>
        </w:rPr>
        <w:t>projekt</w:t>
      </w:r>
      <w:r w:rsidRPr="008227DB">
        <w:rPr>
          <w:rFonts w:cstheme="minorHAnsi"/>
          <w:color w:val="000000"/>
        </w:rPr>
        <w:t>u uchwały w sprawie wyznaczenia obszaru zdegradowanego i obszaru rewitalizacji,</w:t>
      </w:r>
    </w:p>
    <w:p w14:paraId="3D3EA465" w14:textId="6F3ADA57" w:rsidR="00B4783C" w:rsidRPr="008227DB" w:rsidRDefault="00B4783C" w:rsidP="000929D4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8227DB">
        <w:rPr>
          <w:rFonts w:cstheme="minorHAnsi"/>
          <w:color w:val="000000"/>
        </w:rPr>
        <w:t>projektu uchwały w sprawie wyznaczenia składu oraz działania Komitetu Rewitalizacji,</w:t>
      </w:r>
    </w:p>
    <w:p w14:paraId="1DF1E251" w14:textId="3E3B3017" w:rsidR="008227DB" w:rsidRPr="002153D1" w:rsidRDefault="00B4783C" w:rsidP="000929D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929D4">
        <w:rPr>
          <w:rFonts w:cstheme="minorHAnsi"/>
          <w:color w:val="000000"/>
        </w:rPr>
        <w:lastRenderedPageBreak/>
        <w:t>projektu</w:t>
      </w:r>
      <w:r w:rsidRPr="000929D4">
        <w:rPr>
          <w:rFonts w:eastAsia="Calibri" w:cstheme="minorHAnsi"/>
          <w:color w:val="000000"/>
        </w:rPr>
        <w:t xml:space="preserve"> </w:t>
      </w:r>
      <w:r w:rsidRPr="000929D4">
        <w:rPr>
          <w:rFonts w:cstheme="minorHAnsi"/>
          <w:color w:val="000000"/>
        </w:rPr>
        <w:t>GPR</w:t>
      </w:r>
      <w:r w:rsidR="00762509">
        <w:rPr>
          <w:rFonts w:cstheme="minorHAnsi"/>
          <w:color w:val="000000"/>
        </w:rPr>
        <w:t>;</w:t>
      </w:r>
    </w:p>
    <w:p w14:paraId="04749AA2" w14:textId="7FB0A809" w:rsidR="008227DB" w:rsidRPr="008227DB" w:rsidRDefault="00B4783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eastAsia="Calibri" w:cstheme="minorHAnsi"/>
          <w:color w:val="000000"/>
        </w:rPr>
        <w:t>asystowanie Zamawiającemu w procesie opiniowania projektu dokumentu</w:t>
      </w:r>
      <w:r w:rsidRPr="008227DB">
        <w:rPr>
          <w:rFonts w:cstheme="minorHAnsi"/>
          <w:color w:val="000000"/>
        </w:rPr>
        <w:t xml:space="preserve"> GPR</w:t>
      </w:r>
      <w:r w:rsidR="00762509">
        <w:rPr>
          <w:rFonts w:eastAsia="Calibri" w:cstheme="minorHAnsi"/>
          <w:color w:val="000000"/>
        </w:rPr>
        <w:t>;</w:t>
      </w:r>
    </w:p>
    <w:p w14:paraId="7BEC017D" w14:textId="372B5EA0" w:rsidR="008227DB" w:rsidRPr="008227DB" w:rsidRDefault="00B4783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8227DB">
        <w:rPr>
          <w:rFonts w:eastAsia="Calibri" w:cstheme="minorHAnsi"/>
          <w:color w:val="000000"/>
        </w:rPr>
        <w:t>asystowanie Zamawiającemu w procesie przeprowadzenia strategicznej oceny oddziaływania na środowisko (</w:t>
      </w:r>
      <w:r w:rsidR="004A4265">
        <w:rPr>
          <w:rFonts w:eastAsia="Calibri" w:cstheme="minorHAnsi"/>
          <w:color w:val="000000"/>
        </w:rPr>
        <w:t xml:space="preserve">z uwzględnienie opracowania prognozy oddziaływania projektu GPR na środowisko, </w:t>
      </w:r>
      <w:r w:rsidRPr="008227DB">
        <w:rPr>
          <w:rFonts w:eastAsia="Calibri" w:cstheme="minorHAnsi"/>
          <w:color w:val="000000"/>
        </w:rPr>
        <w:t>o ile będzie to zasadne), zgodnie z obowiązującymi w tym zakresie przepisami</w:t>
      </w:r>
      <w:r w:rsidR="00762509">
        <w:rPr>
          <w:rFonts w:eastAsia="Calibri" w:cstheme="minorHAnsi"/>
          <w:color w:val="000000"/>
        </w:rPr>
        <w:t>;</w:t>
      </w:r>
    </w:p>
    <w:p w14:paraId="015872DD" w14:textId="65B091E7" w:rsidR="006D64DB" w:rsidRPr="00777DA1" w:rsidRDefault="00B4783C" w:rsidP="000929D4">
      <w:pPr>
        <w:pStyle w:val="Akapitzlist"/>
        <w:numPr>
          <w:ilvl w:val="0"/>
          <w:numId w:val="27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777DA1">
        <w:rPr>
          <w:rFonts w:cstheme="minorHAnsi"/>
        </w:rPr>
        <w:t xml:space="preserve">asystowanie Zamawiającemu w przeprowadzeniu procesu weryfikacji </w:t>
      </w:r>
      <w:r w:rsidR="001A2E12" w:rsidRPr="00777DA1">
        <w:rPr>
          <w:rFonts w:cstheme="minorHAnsi"/>
        </w:rPr>
        <w:t>GPR w procedurze jego wpisu do wykazu programów rewitalizacji województwa opolskiego</w:t>
      </w:r>
      <w:r w:rsidR="00777DA1" w:rsidRPr="00777DA1">
        <w:rPr>
          <w:rFonts w:eastAsia="Calibri" w:cstheme="minorHAnsi"/>
          <w:color w:val="000000"/>
        </w:rPr>
        <w:t>,</w:t>
      </w:r>
      <w:r w:rsidR="00777DA1">
        <w:rPr>
          <w:rFonts w:cstheme="minorHAnsi"/>
        </w:rPr>
        <w:t xml:space="preserve"> </w:t>
      </w:r>
      <w:r w:rsidR="006D64DB" w:rsidRPr="00777DA1">
        <w:rPr>
          <w:rFonts w:cstheme="minorHAnsi"/>
        </w:rPr>
        <w:t xml:space="preserve">zgodnie z Opisem Przedmiotu Zamówienia stanowiącym załącznik nr 1 do niniejszego zapytania. </w:t>
      </w:r>
    </w:p>
    <w:p w14:paraId="285BAD9F" w14:textId="1E09F455" w:rsidR="00B4783C" w:rsidRPr="000929D4" w:rsidRDefault="00EF6DA7" w:rsidP="000929D4">
      <w:pPr>
        <w:autoSpaceDE w:val="0"/>
        <w:autoSpaceDN w:val="0"/>
        <w:adjustRightInd w:val="0"/>
        <w:spacing w:before="120" w:after="0" w:line="276" w:lineRule="auto"/>
        <w:ind w:left="346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2</w:t>
      </w:r>
      <w:r w:rsidRPr="00061C28">
        <w:rPr>
          <w:rFonts w:cstheme="minorHAnsi"/>
          <w:bCs/>
        </w:rPr>
        <w:t>.</w:t>
      </w:r>
      <w:r w:rsidR="008227DB" w:rsidRPr="00061C28">
        <w:rPr>
          <w:rFonts w:cstheme="minorHAnsi"/>
        </w:rPr>
        <w:t xml:space="preserve"> </w:t>
      </w:r>
      <w:r w:rsidR="00B4783C" w:rsidRPr="000929D4">
        <w:rPr>
          <w:rFonts w:cstheme="minorHAnsi"/>
          <w:b/>
        </w:rPr>
        <w:t>Przedmiot umowy będzie realizowany w trzech etapach:</w:t>
      </w:r>
    </w:p>
    <w:p w14:paraId="6020760A" w14:textId="41DA2D26" w:rsidR="00B4783C" w:rsidRPr="006D0AAD" w:rsidRDefault="00B4783C">
      <w:pPr>
        <w:pStyle w:val="Akapitzlist"/>
        <w:numPr>
          <w:ilvl w:val="0"/>
          <w:numId w:val="11"/>
        </w:numPr>
        <w:tabs>
          <w:tab w:val="num" w:pos="1057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bookmarkStart w:id="2" w:name="_Hlk119668450"/>
      <w:r w:rsidRPr="006D0AAD">
        <w:rPr>
          <w:rFonts w:cstheme="minorHAnsi"/>
        </w:rPr>
        <w:t xml:space="preserve">ETAP I – przygotowanie diagnozy w celu wyznaczenia obszaru zdegradowanego i obszaru rewitalizacji wraz z projektem uchwały </w:t>
      </w:r>
      <w:r>
        <w:rPr>
          <w:rFonts w:cstheme="minorHAnsi"/>
        </w:rPr>
        <w:t xml:space="preserve">i </w:t>
      </w:r>
      <w:r w:rsidRPr="006D0AAD">
        <w:rPr>
          <w:rFonts w:cstheme="minorHAnsi"/>
        </w:rPr>
        <w:t>przeprowadzeniem konsultacji społecznych</w:t>
      </w:r>
      <w:r>
        <w:rPr>
          <w:rFonts w:cstheme="minorHAnsi"/>
        </w:rPr>
        <w:t>,</w:t>
      </w:r>
      <w:r w:rsidRPr="006D0AAD">
        <w:rPr>
          <w:rFonts w:cstheme="minorHAnsi"/>
        </w:rPr>
        <w:t xml:space="preserve"> zakończony przekazaniem projektu uchwały złożonej do Rady Gminy</w:t>
      </w:r>
      <w:r w:rsidR="00762509">
        <w:rPr>
          <w:rFonts w:cstheme="minorHAnsi"/>
        </w:rPr>
        <w:t>;</w:t>
      </w:r>
    </w:p>
    <w:p w14:paraId="585D5032" w14:textId="6A02E9A9" w:rsidR="00B4783C" w:rsidRPr="006D0AAD" w:rsidRDefault="00B4783C">
      <w:pPr>
        <w:pStyle w:val="Akapitzlist"/>
        <w:numPr>
          <w:ilvl w:val="0"/>
          <w:numId w:val="11"/>
        </w:numPr>
        <w:tabs>
          <w:tab w:val="num" w:pos="1057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6D0AAD">
        <w:rPr>
          <w:rFonts w:cstheme="minorHAnsi"/>
        </w:rPr>
        <w:t>ETAP II - przygotowanie projektu GPR – wraz z przeprowadzeniem konsultacji społecznych oraz opiniowani</w:t>
      </w:r>
      <w:r>
        <w:rPr>
          <w:rFonts w:cstheme="minorHAnsi"/>
        </w:rPr>
        <w:t>em</w:t>
      </w:r>
      <w:r w:rsidRPr="006D0AAD">
        <w:rPr>
          <w:rFonts w:cstheme="minorHAnsi"/>
        </w:rPr>
        <w:t xml:space="preserve"> GPR</w:t>
      </w:r>
      <w:r>
        <w:rPr>
          <w:rFonts w:cstheme="minorHAnsi"/>
        </w:rPr>
        <w:t xml:space="preserve">, a także </w:t>
      </w:r>
      <w:r w:rsidRPr="006D0AAD">
        <w:rPr>
          <w:rFonts w:cstheme="minorHAnsi"/>
        </w:rPr>
        <w:t>strategiczn</w:t>
      </w:r>
      <w:r>
        <w:rPr>
          <w:rFonts w:cstheme="minorHAnsi"/>
        </w:rPr>
        <w:t xml:space="preserve">ą </w:t>
      </w:r>
      <w:r w:rsidRPr="006D0AAD">
        <w:rPr>
          <w:rFonts w:cstheme="minorHAnsi"/>
        </w:rPr>
        <w:t>ocen</w:t>
      </w:r>
      <w:r>
        <w:rPr>
          <w:rFonts w:cstheme="minorHAnsi"/>
        </w:rPr>
        <w:t>ą</w:t>
      </w:r>
      <w:r w:rsidRPr="006D0AAD">
        <w:rPr>
          <w:rFonts w:cstheme="minorHAnsi"/>
        </w:rPr>
        <w:t xml:space="preserve"> oddziaływania na środowisko projektu GPR (o ile będzie to zasadne), zakończony przekazaniem projektu uchwały </w:t>
      </w:r>
      <w:r>
        <w:rPr>
          <w:rFonts w:cstheme="minorHAnsi"/>
        </w:rPr>
        <w:t xml:space="preserve">w sprawie przyjęcia </w:t>
      </w:r>
      <w:r w:rsidRPr="006D0AAD">
        <w:rPr>
          <w:rFonts w:cstheme="minorHAnsi"/>
        </w:rPr>
        <w:t>GPR złożonej do Rady Gminy</w:t>
      </w:r>
      <w:r w:rsidR="00762509">
        <w:rPr>
          <w:rFonts w:cstheme="minorHAnsi"/>
        </w:rPr>
        <w:t>;</w:t>
      </w:r>
    </w:p>
    <w:p w14:paraId="0EDA83F4" w14:textId="3F50869D" w:rsidR="00B4783C" w:rsidRDefault="00B4783C">
      <w:pPr>
        <w:pStyle w:val="Akapitzlist"/>
        <w:numPr>
          <w:ilvl w:val="0"/>
          <w:numId w:val="11"/>
        </w:numPr>
        <w:tabs>
          <w:tab w:val="num" w:pos="1057"/>
        </w:tabs>
        <w:autoSpaceDE w:val="0"/>
        <w:autoSpaceDN w:val="0"/>
        <w:adjustRightInd w:val="0"/>
        <w:spacing w:after="0" w:line="276" w:lineRule="auto"/>
        <w:ind w:left="1068"/>
        <w:jc w:val="both"/>
        <w:rPr>
          <w:rFonts w:cstheme="minorHAnsi"/>
        </w:rPr>
      </w:pPr>
      <w:r w:rsidRPr="006D0AAD">
        <w:rPr>
          <w:rFonts w:cstheme="minorHAnsi"/>
        </w:rPr>
        <w:t xml:space="preserve">ETAP III – </w:t>
      </w:r>
      <w:r>
        <w:rPr>
          <w:rFonts w:cstheme="minorHAnsi"/>
        </w:rPr>
        <w:t xml:space="preserve">opracowanie projektu uchwały w sprawie zasad wyboru oraz zasad działania Komitetu Rewitalizacji wraz z konsultacjami oraz </w:t>
      </w:r>
      <w:r w:rsidRPr="006D0AAD">
        <w:rPr>
          <w:rFonts w:cstheme="minorHAnsi"/>
        </w:rPr>
        <w:t>przedłożenie</w:t>
      </w:r>
      <w:r>
        <w:rPr>
          <w:rFonts w:cstheme="minorHAnsi"/>
        </w:rPr>
        <w:t>m</w:t>
      </w:r>
      <w:r w:rsidRPr="006D0AAD">
        <w:rPr>
          <w:rFonts w:cstheme="minorHAnsi"/>
        </w:rPr>
        <w:t xml:space="preserve"> GPR do weryfikacji przez Urząd Marszałkowski, zakończony uzyskaniem wpisu do Wykazu programów rewitalizacji województwa</w:t>
      </w:r>
      <w:r w:rsidR="00061C28">
        <w:rPr>
          <w:rFonts w:cstheme="minorHAnsi"/>
        </w:rPr>
        <w:t xml:space="preserve"> opolskiego. </w:t>
      </w:r>
    </w:p>
    <w:bookmarkEnd w:id="2"/>
    <w:p w14:paraId="54B5E767" w14:textId="77777777" w:rsidR="00B4783C" w:rsidRPr="006D0AAD" w:rsidRDefault="00B4783C" w:rsidP="00B4783C">
      <w:pPr>
        <w:spacing w:line="276" w:lineRule="auto"/>
        <w:jc w:val="both"/>
        <w:rPr>
          <w:rFonts w:cstheme="minorHAnsi"/>
          <w:u w:val="single"/>
        </w:rPr>
      </w:pPr>
    </w:p>
    <w:p w14:paraId="617B2AE4" w14:textId="77777777" w:rsidR="00B4783C" w:rsidRPr="006D0AAD" w:rsidRDefault="00B4783C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Termin realizacji zamówienia:</w:t>
      </w:r>
    </w:p>
    <w:p w14:paraId="4D2949D0" w14:textId="5C707717" w:rsidR="00B4783C" w:rsidRPr="006D0AAD" w:rsidRDefault="00B4783C" w:rsidP="00B4783C">
      <w:pPr>
        <w:pStyle w:val="Akapitzli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>
        <w:rPr>
          <w:rFonts w:asciiTheme="minorHAnsi" w:hAnsiTheme="minorHAnsi" w:cstheme="minorHAnsi"/>
          <w:sz w:val="22"/>
          <w:szCs w:val="22"/>
        </w:rPr>
        <w:t>wynosi 1</w:t>
      </w:r>
      <w:r w:rsidR="00100F7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miesięcy od </w:t>
      </w:r>
      <w:r w:rsidRPr="006D0AAD">
        <w:rPr>
          <w:rFonts w:asciiTheme="minorHAnsi" w:hAnsiTheme="minorHAnsi" w:cstheme="minorHAnsi"/>
          <w:sz w:val="22"/>
          <w:szCs w:val="22"/>
        </w:rPr>
        <w:t>dnia podpisania umowy</w:t>
      </w:r>
      <w:r>
        <w:rPr>
          <w:rFonts w:asciiTheme="minorHAnsi" w:hAnsiTheme="minorHAnsi" w:cstheme="minorHAnsi"/>
          <w:sz w:val="22"/>
          <w:szCs w:val="22"/>
        </w:rPr>
        <w:t>, w tym</w:t>
      </w:r>
      <w:r w:rsidRPr="006D0AAD">
        <w:rPr>
          <w:rFonts w:asciiTheme="minorHAnsi" w:hAnsiTheme="minorHAnsi" w:cstheme="minorHAnsi"/>
          <w:sz w:val="22"/>
          <w:szCs w:val="22"/>
        </w:rPr>
        <w:t>:</w:t>
      </w:r>
    </w:p>
    <w:p w14:paraId="44019A5C" w14:textId="223F5723" w:rsidR="00B4783C" w:rsidRPr="006D0AAD" w:rsidRDefault="00B4783C">
      <w:pPr>
        <w:pStyle w:val="Default"/>
        <w:numPr>
          <w:ilvl w:val="0"/>
          <w:numId w:val="9"/>
        </w:numPr>
        <w:spacing w:line="276" w:lineRule="auto"/>
        <w:ind w:left="113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w zakresie Etapu I </w:t>
      </w:r>
      <w:r w:rsidR="0076406F"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100F74">
        <w:rPr>
          <w:rStyle w:val="markedcontent"/>
          <w:rFonts w:asciiTheme="minorHAnsi" w:hAnsiTheme="minorHAnsi" w:cstheme="minorHAnsi"/>
          <w:sz w:val="22"/>
          <w:szCs w:val="22"/>
        </w:rPr>
        <w:t>6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miesięcy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6D0AAD">
        <w:rPr>
          <w:rFonts w:asciiTheme="minorHAnsi" w:hAnsiTheme="minorHAnsi" w:cstheme="minorHAnsi"/>
          <w:sz w:val="22"/>
          <w:szCs w:val="22"/>
        </w:rPr>
        <w:t>dnia podpisania umowy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do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dnia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>…………………………..r.</w:t>
      </w:r>
    </w:p>
    <w:p w14:paraId="0C8BA78C" w14:textId="72FEA22B" w:rsidR="00B4783C" w:rsidRPr="006D0AAD" w:rsidRDefault="00B4783C">
      <w:pPr>
        <w:pStyle w:val="Default"/>
        <w:numPr>
          <w:ilvl w:val="0"/>
          <w:numId w:val="9"/>
        </w:numPr>
        <w:spacing w:line="276" w:lineRule="auto"/>
        <w:ind w:left="113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w zakresie Etapu II </w:t>
      </w:r>
      <w:r w:rsidR="0076406F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100F74">
        <w:rPr>
          <w:rStyle w:val="markedcontent"/>
          <w:rFonts w:asciiTheme="minorHAnsi" w:hAnsiTheme="minorHAnsi" w:cstheme="minorHAnsi"/>
          <w:sz w:val="22"/>
          <w:szCs w:val="22"/>
        </w:rPr>
        <w:t>12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miesięcy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6D0AAD">
        <w:rPr>
          <w:rFonts w:asciiTheme="minorHAnsi" w:hAnsiTheme="minorHAnsi" w:cstheme="minorHAnsi"/>
          <w:sz w:val="22"/>
          <w:szCs w:val="22"/>
        </w:rPr>
        <w:t>dnia podpisania umowy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do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dnia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………………………….r. </w:t>
      </w:r>
    </w:p>
    <w:p w14:paraId="64A75D74" w14:textId="6D1B264D" w:rsidR="00B4783C" w:rsidRPr="006D0AAD" w:rsidRDefault="00B4783C">
      <w:pPr>
        <w:pStyle w:val="Default"/>
        <w:numPr>
          <w:ilvl w:val="0"/>
          <w:numId w:val="9"/>
        </w:numPr>
        <w:spacing w:line="276" w:lineRule="auto"/>
        <w:ind w:left="1134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w zakresie Etapu III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- </w:t>
      </w:r>
      <w:r w:rsidR="00100F74">
        <w:rPr>
          <w:rStyle w:val="markedcontent"/>
          <w:rFonts w:asciiTheme="minorHAnsi" w:hAnsiTheme="minorHAnsi" w:cstheme="minorHAnsi"/>
          <w:sz w:val="22"/>
          <w:szCs w:val="22"/>
        </w:rPr>
        <w:t>15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miesięcy </w:t>
      </w:r>
      <w:r>
        <w:rPr>
          <w:rFonts w:asciiTheme="minorHAnsi" w:hAnsiTheme="minorHAnsi" w:cstheme="minorHAnsi"/>
          <w:sz w:val="22"/>
          <w:szCs w:val="22"/>
        </w:rPr>
        <w:t xml:space="preserve">od </w:t>
      </w:r>
      <w:r w:rsidRPr="006D0AAD">
        <w:rPr>
          <w:rFonts w:asciiTheme="minorHAnsi" w:hAnsiTheme="minorHAnsi" w:cstheme="minorHAnsi"/>
          <w:sz w:val="22"/>
          <w:szCs w:val="22"/>
        </w:rPr>
        <w:t>dnia podpisania umowy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 xml:space="preserve">do 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dnia </w:t>
      </w:r>
      <w:r w:rsidRPr="006D0AAD">
        <w:rPr>
          <w:rStyle w:val="markedcontent"/>
          <w:rFonts w:asciiTheme="minorHAnsi" w:hAnsiTheme="minorHAnsi" w:cstheme="minorHAnsi"/>
          <w:sz w:val="22"/>
          <w:szCs w:val="22"/>
        </w:rPr>
        <w:t>…………………………r.</w:t>
      </w:r>
    </w:p>
    <w:p w14:paraId="03B922CE" w14:textId="77777777" w:rsidR="00B4783C" w:rsidRPr="006D0AAD" w:rsidRDefault="00B4783C" w:rsidP="00B4783C">
      <w:pPr>
        <w:spacing w:line="276" w:lineRule="auto"/>
        <w:jc w:val="both"/>
        <w:rPr>
          <w:rFonts w:cstheme="minorHAnsi"/>
        </w:rPr>
      </w:pPr>
    </w:p>
    <w:p w14:paraId="7078EF62" w14:textId="77777777" w:rsidR="00B4783C" w:rsidRPr="006D0AAD" w:rsidRDefault="00B4783C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0D47793B" w14:textId="77777777" w:rsidR="00EF6DA7" w:rsidRDefault="00B4783C" w:rsidP="00EF6DA7">
      <w:pPr>
        <w:pStyle w:val="Akapitzlist1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0AAD">
        <w:rPr>
          <w:rFonts w:asciiTheme="minorHAnsi" w:hAnsiTheme="minorHAnsi" w:cstheme="minorHAnsi"/>
          <w:color w:val="000000"/>
          <w:sz w:val="22"/>
          <w:szCs w:val="22"/>
        </w:rPr>
        <w:t>O udzielenie zamówienia może ubiegać się Wykonawca spełniający łącznie następujące warunki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E54115A" w14:textId="2DA03E43" w:rsidR="00B4783C" w:rsidRDefault="00EF6DA7" w:rsidP="000929D4">
      <w:pPr>
        <w:pStyle w:val="Akapitzlist1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>osiada niezbędne doświadczenie i wi</w:t>
      </w:r>
      <w:r w:rsidR="00B4783C">
        <w:rPr>
          <w:rFonts w:asciiTheme="minorHAnsi" w:hAnsiTheme="minorHAnsi" w:cstheme="minorHAnsi"/>
          <w:color w:val="000000"/>
          <w:sz w:val="22"/>
          <w:szCs w:val="22"/>
        </w:rPr>
        <w:t xml:space="preserve">edzę oraz dysponuje adekwatnym 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>do zamówienia potencjałem osobowym i technicznym, umożliwiającym przeprowadzenie wszystkich elementów zamówienia</w:t>
      </w:r>
      <w:r w:rsidR="00B4783C">
        <w:rPr>
          <w:rFonts w:asciiTheme="minorHAnsi" w:hAnsiTheme="minorHAnsi" w:cstheme="minorHAnsi"/>
          <w:color w:val="000000"/>
          <w:sz w:val="22"/>
          <w:szCs w:val="22"/>
        </w:rPr>
        <w:t>, w tym:</w:t>
      </w:r>
    </w:p>
    <w:p w14:paraId="4A2A542E" w14:textId="2A731BF5" w:rsidR="00B4783C" w:rsidRPr="0072576C" w:rsidRDefault="00B4783C">
      <w:pPr>
        <w:pStyle w:val="Akapitzlist1"/>
        <w:numPr>
          <w:ilvl w:val="1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576C">
        <w:rPr>
          <w:rFonts w:asciiTheme="minorHAnsi" w:hAnsiTheme="minorHAnsi" w:cstheme="minorHAnsi"/>
          <w:color w:val="000000"/>
          <w:sz w:val="22"/>
          <w:szCs w:val="22"/>
        </w:rPr>
        <w:t>wykona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ł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w okresie ostatnich </w:t>
      </w:r>
      <w:r w:rsidR="00476825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>lat przed upływem terminu składania ofert w niniejszym postępowaniu, a jeżeli okres prowadzenia działalności jest krótszy - w tym okresie</w:t>
      </w:r>
      <w:r w:rsidR="005B266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 co najmniej 2 usług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 polegając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na opracowaniu </w:t>
      </w:r>
      <w:r>
        <w:rPr>
          <w:rFonts w:asciiTheme="minorHAnsi" w:hAnsiTheme="minorHAnsi" w:cstheme="minorHAnsi"/>
          <w:color w:val="000000"/>
          <w:sz w:val="22"/>
          <w:szCs w:val="22"/>
        </w:rPr>
        <w:t>programu r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>ewitalizacji</w:t>
      </w:r>
      <w:r w:rsidR="00476825">
        <w:rPr>
          <w:rFonts w:asciiTheme="minorHAnsi" w:hAnsiTheme="minorHAnsi" w:cstheme="minorHAnsi"/>
          <w:color w:val="000000"/>
          <w:sz w:val="22"/>
          <w:szCs w:val="22"/>
        </w:rPr>
        <w:t>, w tym co najmniej jedna usługa dotycząca opracowania gminnego programu rewitalizacji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 zgodnie z wymogami określonymi w ustawie z dnia 9 października 2015 roku o rewitalizacji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>wpisan</w:t>
      </w:r>
      <w:r w:rsidR="0051110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 do wykaz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>programów rewitalizacji prowadzonych przez samorząd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danego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 województwa;</w:t>
      </w:r>
    </w:p>
    <w:p w14:paraId="54EC422D" w14:textId="77777777" w:rsidR="00B4783C" w:rsidRDefault="00B4783C">
      <w:pPr>
        <w:pStyle w:val="Akapitzlist1"/>
        <w:numPr>
          <w:ilvl w:val="1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dysponuje co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najmniej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>ekspert</w:t>
      </w:r>
      <w:r>
        <w:rPr>
          <w:rFonts w:asciiTheme="minorHAnsi" w:hAnsiTheme="minorHAnsi" w:cstheme="minorHAnsi"/>
          <w:color w:val="000000"/>
          <w:sz w:val="22"/>
          <w:szCs w:val="22"/>
        </w:rPr>
        <w:t>ami</w:t>
      </w:r>
      <w:r w:rsidRPr="007257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w tym:</w:t>
      </w:r>
    </w:p>
    <w:p w14:paraId="06B38D8C" w14:textId="138B9CCB" w:rsidR="00B4783C" w:rsidRPr="006D0AAD" w:rsidRDefault="005B266D" w:rsidP="000929D4">
      <w:pPr>
        <w:pStyle w:val="Akapitzlist"/>
        <w:numPr>
          <w:ilvl w:val="2"/>
          <w:numId w:val="37"/>
        </w:numPr>
        <w:spacing w:line="276" w:lineRule="auto"/>
        <w:ind w:left="1560" w:hanging="284"/>
        <w:jc w:val="both"/>
        <w:rPr>
          <w:rFonts w:cstheme="minorHAnsi"/>
        </w:rPr>
      </w:pPr>
      <w:r>
        <w:rPr>
          <w:rFonts w:cstheme="minorHAnsi"/>
        </w:rPr>
        <w:t>Kierownikiem</w:t>
      </w:r>
      <w:r w:rsidR="00B4783C" w:rsidRPr="006D0AAD">
        <w:rPr>
          <w:rFonts w:cstheme="minorHAnsi"/>
        </w:rPr>
        <w:t xml:space="preserve"> zespołu - osoba posiadająca wykształcenie wyższe (lub inne równoważne, nadane w innym państwie)</w:t>
      </w:r>
      <w:r w:rsidR="00B4783C">
        <w:rPr>
          <w:rFonts w:cstheme="minorHAnsi"/>
        </w:rPr>
        <w:t>,</w:t>
      </w:r>
      <w:r w:rsidR="00B4783C" w:rsidRPr="006D0AAD">
        <w:rPr>
          <w:rFonts w:cstheme="minorHAnsi"/>
        </w:rPr>
        <w:t xml:space="preserve"> kierująca w ostatnich </w:t>
      </w:r>
      <w:r w:rsidR="00614A37">
        <w:rPr>
          <w:rFonts w:cstheme="minorHAnsi"/>
        </w:rPr>
        <w:t xml:space="preserve">7 ostatnich lat </w:t>
      </w:r>
      <w:r w:rsidR="00B4783C" w:rsidRPr="006D0AAD">
        <w:rPr>
          <w:rFonts w:cstheme="minorHAnsi"/>
        </w:rPr>
        <w:t>przed upływem terminu składania ofert</w:t>
      </w:r>
      <w:r w:rsidR="00B4783C">
        <w:rPr>
          <w:rFonts w:cstheme="minorHAnsi"/>
        </w:rPr>
        <w:t>,</w:t>
      </w:r>
      <w:r w:rsidR="00B4783C" w:rsidRPr="006D0AAD">
        <w:rPr>
          <w:rFonts w:cstheme="minorHAnsi"/>
        </w:rPr>
        <w:t xml:space="preserve"> realizacją co najmniej </w:t>
      </w:r>
      <w:r w:rsidR="00B4783C">
        <w:rPr>
          <w:rFonts w:cstheme="minorHAnsi"/>
        </w:rPr>
        <w:t>2</w:t>
      </w:r>
      <w:r w:rsidR="00B4783C" w:rsidRPr="006D0AAD">
        <w:rPr>
          <w:rFonts w:cstheme="minorHAnsi"/>
        </w:rPr>
        <w:t xml:space="preserve"> projekt</w:t>
      </w:r>
      <w:r w:rsidR="00B4783C">
        <w:rPr>
          <w:rFonts w:cstheme="minorHAnsi"/>
        </w:rPr>
        <w:t xml:space="preserve">ów </w:t>
      </w:r>
      <w:r w:rsidR="00B4783C" w:rsidRPr="006D0AAD">
        <w:rPr>
          <w:rFonts w:cstheme="minorHAnsi"/>
        </w:rPr>
        <w:t xml:space="preserve">dot. opracowania programów rewitalizacji, </w:t>
      </w:r>
      <w:r w:rsidR="00614A37">
        <w:rPr>
          <w:rFonts w:cstheme="minorHAnsi"/>
        </w:rPr>
        <w:t xml:space="preserve">z których co najmniej jeden stanowi gminny </w:t>
      </w:r>
      <w:r w:rsidR="00614A37">
        <w:rPr>
          <w:rFonts w:cstheme="minorHAnsi"/>
        </w:rPr>
        <w:lastRenderedPageBreak/>
        <w:t>program rewitalizacji</w:t>
      </w:r>
      <w:r w:rsidR="004E69B0" w:rsidRPr="004E69B0">
        <w:rPr>
          <w:rFonts w:cstheme="minorHAnsi"/>
          <w:color w:val="000000"/>
        </w:rPr>
        <w:t xml:space="preserve"> </w:t>
      </w:r>
      <w:r w:rsidR="004E69B0">
        <w:rPr>
          <w:rFonts w:cstheme="minorHAnsi"/>
          <w:color w:val="000000"/>
        </w:rPr>
        <w:t>w rozumieniu ustawy</w:t>
      </w:r>
      <w:r w:rsidR="004E69B0" w:rsidRPr="0072576C">
        <w:rPr>
          <w:rFonts w:cstheme="minorHAnsi"/>
          <w:color w:val="000000"/>
        </w:rPr>
        <w:t xml:space="preserve"> z dnia 9 października 2015 roku o rewitalizacji</w:t>
      </w:r>
      <w:r w:rsidR="00614A37">
        <w:rPr>
          <w:rFonts w:cstheme="minorHAnsi"/>
        </w:rPr>
        <w:t xml:space="preserve">, </w:t>
      </w:r>
      <w:r w:rsidR="00B4783C" w:rsidRPr="006D0AAD">
        <w:rPr>
          <w:rFonts w:cstheme="minorHAnsi"/>
        </w:rPr>
        <w:t xml:space="preserve">przyjętych uchwałą rady gminy, które zostały pozytywnie zweryfikowane przez samorząd województwa i znalazły się w regionalnym wykazie programów rewitalizacji; </w:t>
      </w:r>
    </w:p>
    <w:p w14:paraId="3149D521" w14:textId="47B65938" w:rsidR="00B4783C" w:rsidRPr="008A2D4A" w:rsidRDefault="00B4783C" w:rsidP="000929D4">
      <w:pPr>
        <w:pStyle w:val="Akapitzlist"/>
        <w:numPr>
          <w:ilvl w:val="2"/>
          <w:numId w:val="37"/>
        </w:numPr>
        <w:tabs>
          <w:tab w:val="left" w:pos="720"/>
        </w:tabs>
        <w:spacing w:after="0" w:line="276" w:lineRule="auto"/>
        <w:ind w:left="1560" w:hanging="284"/>
        <w:jc w:val="both"/>
        <w:rPr>
          <w:rFonts w:cstheme="minorHAnsi"/>
          <w:color w:val="000000"/>
        </w:rPr>
      </w:pPr>
      <w:r w:rsidRPr="008A2D4A">
        <w:rPr>
          <w:rFonts w:cstheme="minorHAnsi"/>
        </w:rPr>
        <w:t>Członkiem zespołu ds. analiz ilościowych - osoba posiadająca wykształcenie wyższe (lub inne równoważne, nadane w innym państwie)</w:t>
      </w:r>
      <w:r w:rsidR="009C6FAA">
        <w:rPr>
          <w:rFonts w:cstheme="minorHAnsi"/>
        </w:rPr>
        <w:t>,</w:t>
      </w:r>
      <w:r w:rsidRPr="008A2D4A">
        <w:rPr>
          <w:rFonts w:cstheme="minorHAnsi"/>
        </w:rPr>
        <w:t xml:space="preserve"> która w ostatnich </w:t>
      </w:r>
      <w:r w:rsidR="006C54FC">
        <w:rPr>
          <w:rFonts w:cstheme="minorHAnsi"/>
        </w:rPr>
        <w:t>7 l</w:t>
      </w:r>
      <w:r w:rsidRPr="008A2D4A">
        <w:rPr>
          <w:rFonts w:cstheme="minorHAnsi"/>
        </w:rPr>
        <w:t xml:space="preserve">atach przed upływem terminu składania ofert zrealizowała </w:t>
      </w:r>
      <w:r w:rsidRPr="008A2D4A">
        <w:rPr>
          <w:rFonts w:cstheme="minorHAnsi"/>
          <w:color w:val="000000"/>
        </w:rPr>
        <w:t xml:space="preserve">dwa badania ilościowe i/lub jakościowe w zakresie </w:t>
      </w:r>
      <w:r w:rsidR="009C6FAA">
        <w:rPr>
          <w:rFonts w:cstheme="minorHAnsi"/>
          <w:color w:val="000000"/>
        </w:rPr>
        <w:t xml:space="preserve">aspektów </w:t>
      </w:r>
      <w:r w:rsidRPr="008A2D4A">
        <w:rPr>
          <w:rFonts w:cstheme="minorHAnsi"/>
          <w:color w:val="000000"/>
        </w:rPr>
        <w:t>społeczno-gospodarcz</w:t>
      </w:r>
      <w:r w:rsidR="009C6FAA">
        <w:rPr>
          <w:rFonts w:cstheme="minorHAnsi"/>
          <w:color w:val="000000"/>
        </w:rPr>
        <w:t xml:space="preserve">ych </w:t>
      </w:r>
      <w:r w:rsidRPr="008A2D4A">
        <w:rPr>
          <w:rFonts w:cstheme="minorHAnsi"/>
          <w:color w:val="000000"/>
        </w:rPr>
        <w:t xml:space="preserve"> obszaru rewitalizacji </w:t>
      </w:r>
      <w:r w:rsidRPr="008A2D4A">
        <w:rPr>
          <w:rFonts w:cstheme="minorHAnsi"/>
        </w:rPr>
        <w:t xml:space="preserve">w ramach usług związanych z opracowaniem </w:t>
      </w:r>
      <w:r w:rsidRPr="008A2D4A">
        <w:rPr>
          <w:rFonts w:cstheme="minorHAnsi"/>
          <w:color w:val="000000" w:themeColor="text1"/>
        </w:rPr>
        <w:t xml:space="preserve">programów rewitalizacji, </w:t>
      </w:r>
      <w:r w:rsidR="005E3DE7">
        <w:rPr>
          <w:rFonts w:cstheme="minorHAnsi"/>
          <w:color w:val="000000" w:themeColor="text1"/>
        </w:rPr>
        <w:t>z czego co najmniej jeden stanowi gminny program rewitalizacji</w:t>
      </w:r>
      <w:r w:rsidR="003C44FA">
        <w:rPr>
          <w:rFonts w:cstheme="minorHAnsi"/>
          <w:color w:val="000000" w:themeColor="text1"/>
        </w:rPr>
        <w:t xml:space="preserve"> </w:t>
      </w:r>
      <w:r w:rsidR="003C44FA">
        <w:rPr>
          <w:rFonts w:cstheme="minorHAnsi"/>
          <w:color w:val="000000"/>
        </w:rPr>
        <w:t>w rozumieniu ustawy</w:t>
      </w:r>
      <w:r w:rsidR="003C44FA" w:rsidRPr="0072576C">
        <w:rPr>
          <w:rFonts w:cstheme="minorHAnsi"/>
          <w:color w:val="000000"/>
        </w:rPr>
        <w:t xml:space="preserve"> z dnia 9 października 2015 roku o rewitalizacji</w:t>
      </w:r>
      <w:r w:rsidR="003C44FA">
        <w:rPr>
          <w:rFonts w:cstheme="minorHAnsi"/>
        </w:rPr>
        <w:t>,</w:t>
      </w:r>
      <w:r w:rsidR="005E3DE7">
        <w:rPr>
          <w:rFonts w:cstheme="minorHAnsi"/>
          <w:color w:val="000000" w:themeColor="text1"/>
        </w:rPr>
        <w:t xml:space="preserve"> </w:t>
      </w:r>
      <w:r w:rsidRPr="008A2D4A">
        <w:rPr>
          <w:rFonts w:cstheme="minorHAnsi"/>
          <w:color w:val="000000" w:themeColor="text1"/>
        </w:rPr>
        <w:t>przyjętych uchwałą rady gminy, które zostały pozytywnie zweryfikowane przez samorząd województwa i znalazły się w regionalnym wykazie programów rewitalizacji</w:t>
      </w:r>
      <w:r>
        <w:rPr>
          <w:rFonts w:cstheme="minorHAnsi"/>
          <w:color w:val="000000" w:themeColor="text1"/>
        </w:rPr>
        <w:t>.</w:t>
      </w:r>
      <w:r w:rsidRPr="008A2D4A">
        <w:rPr>
          <w:rFonts w:cstheme="minorHAnsi"/>
          <w:color w:val="000000" w:themeColor="text1"/>
        </w:rPr>
        <w:t xml:space="preserve"> </w:t>
      </w:r>
    </w:p>
    <w:p w14:paraId="78821F56" w14:textId="031F2EDB" w:rsidR="00B4783C" w:rsidRPr="006D0AAD" w:rsidRDefault="00EF6DA7">
      <w:pPr>
        <w:pStyle w:val="Akapitzlist1"/>
        <w:numPr>
          <w:ilvl w:val="0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>najduje się w sytuacji ekonomicznej i finansowej zapewniającej terminowe i zgodne                      z wymaganiami wykonanie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F929F8" w14:textId="5E55382F" w:rsidR="00B4783C" w:rsidRPr="006D0AAD" w:rsidRDefault="00EF6DA7">
      <w:pPr>
        <w:pStyle w:val="Akapitzlist1"/>
        <w:numPr>
          <w:ilvl w:val="0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>ie podlega wykluczeniu z postępowania o udzielenie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BCF29" w14:textId="06595EDD" w:rsidR="00B4783C" w:rsidRPr="006D0AAD" w:rsidRDefault="00EF6DA7">
      <w:pPr>
        <w:pStyle w:val="Akapitzlist1"/>
        <w:numPr>
          <w:ilvl w:val="0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>aakceptuje bez zastrzeżeń wszystkie warunki niniejszego Zapytania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D716FB" w14:textId="54256BC2" w:rsidR="00B4783C" w:rsidRPr="006D0AAD" w:rsidRDefault="00EF6DA7">
      <w:pPr>
        <w:pStyle w:val="Akapitzlist1"/>
        <w:numPr>
          <w:ilvl w:val="0"/>
          <w:numId w:val="31"/>
        </w:numPr>
        <w:tabs>
          <w:tab w:val="left" w:pos="720"/>
        </w:tabs>
        <w:spacing w:line="276" w:lineRule="auto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 xml:space="preserve">łoży ofertę na formularzu określonym w załączniku nr </w:t>
      </w:r>
      <w:r w:rsidR="006245E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4783C" w:rsidRPr="006D0AAD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ofertowego,                       w sposób i w terminie określonym w Zapytaniu ofertowym.  </w:t>
      </w:r>
    </w:p>
    <w:p w14:paraId="7A999923" w14:textId="77777777" w:rsidR="00B4783C" w:rsidRPr="006D0AAD" w:rsidRDefault="00B4783C" w:rsidP="00B4783C">
      <w:pPr>
        <w:pStyle w:val="Akapitzlist1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194BA97" w14:textId="77777777" w:rsidR="00B4783C" w:rsidRPr="006D0AAD" w:rsidRDefault="00B4783C">
      <w:pPr>
        <w:pStyle w:val="Akapitzlist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Oświadczenia i dokumenty wymagane w celu potwierdzenia spełniania warunków:</w:t>
      </w:r>
    </w:p>
    <w:p w14:paraId="71C71BD4" w14:textId="77777777" w:rsidR="00B4783C" w:rsidRPr="006D0AAD" w:rsidRDefault="00B4783C" w:rsidP="00B4783C">
      <w:pPr>
        <w:pStyle w:val="Akapitzlist1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W celu potwierdzenia niezbędnego doświadczenia, wiedzy i potencjału osobowego wraz                       z ofertą Wykonawca przekaże Zamawiającemu wykaz osób oddele</w:t>
      </w:r>
      <w:r>
        <w:rPr>
          <w:rFonts w:asciiTheme="minorHAnsi" w:hAnsiTheme="minorHAnsi" w:cstheme="minorHAnsi"/>
          <w:sz w:val="22"/>
          <w:szCs w:val="22"/>
        </w:rPr>
        <w:t xml:space="preserve">gowanych do realizacji zadania. Na wezwanie Zamawiającego Wykonawca przedstawi </w:t>
      </w:r>
      <w:r w:rsidRPr="006D0AAD">
        <w:rPr>
          <w:rFonts w:asciiTheme="minorHAnsi" w:hAnsiTheme="minorHAnsi" w:cstheme="minorHAnsi"/>
          <w:sz w:val="22"/>
          <w:szCs w:val="22"/>
        </w:rPr>
        <w:t xml:space="preserve">skan dokumentów potwierdzających wykształcenie </w:t>
      </w:r>
      <w:r>
        <w:rPr>
          <w:rFonts w:asciiTheme="minorHAnsi" w:hAnsiTheme="minorHAnsi" w:cstheme="minorHAnsi"/>
          <w:sz w:val="22"/>
          <w:szCs w:val="22"/>
        </w:rPr>
        <w:t xml:space="preserve">osób </w:t>
      </w:r>
      <w:r w:rsidRPr="006D0AAD">
        <w:rPr>
          <w:rFonts w:asciiTheme="minorHAnsi" w:hAnsiTheme="minorHAnsi" w:cstheme="minorHAnsi"/>
          <w:sz w:val="22"/>
          <w:szCs w:val="22"/>
        </w:rPr>
        <w:t xml:space="preserve">wraz ze skanem </w:t>
      </w:r>
      <w:r>
        <w:rPr>
          <w:rFonts w:asciiTheme="minorHAnsi" w:hAnsiTheme="minorHAnsi" w:cstheme="minorHAnsi"/>
          <w:sz w:val="22"/>
          <w:szCs w:val="22"/>
        </w:rPr>
        <w:t>referencji lub protokołów odbioru realizowanych usług, potwierdzających należyte wykonanie usług.</w:t>
      </w:r>
      <w:r w:rsidRPr="006D0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838049" w14:textId="77777777" w:rsidR="00B4783C" w:rsidRPr="006D0AAD" w:rsidRDefault="00B4783C" w:rsidP="00B4783C">
      <w:pPr>
        <w:pStyle w:val="Akapitzlist1"/>
        <w:tabs>
          <w:tab w:val="left" w:pos="720"/>
        </w:tabs>
        <w:spacing w:line="276" w:lineRule="auto"/>
        <w:ind w:left="0" w:hanging="3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DD5C7E" w14:textId="77777777" w:rsidR="00B4783C" w:rsidRPr="006D0AAD" w:rsidRDefault="00B4783C">
      <w:pPr>
        <w:pStyle w:val="Akapitzlist1"/>
        <w:numPr>
          <w:ilvl w:val="0"/>
          <w:numId w:val="4"/>
        </w:numPr>
        <w:tabs>
          <w:tab w:val="left" w:pos="2385"/>
          <w:tab w:val="center" w:pos="4535"/>
        </w:tabs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Opis kryteriów, którymi będzie kierował się Zamawiający przy wyborze ofert, wraz z podaniem znaczenia tych kryteriów i sposobu oceny ofert:</w:t>
      </w:r>
    </w:p>
    <w:p w14:paraId="68321DDF" w14:textId="39898639" w:rsidR="00B4783C" w:rsidRPr="006D0AAD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Oferty będą oceniane według następujących kryteriów: </w:t>
      </w:r>
      <w:r w:rsidRPr="006D0AAD">
        <w:rPr>
          <w:rFonts w:asciiTheme="minorHAnsi" w:hAnsiTheme="minorHAnsi" w:cstheme="minorHAnsi"/>
          <w:b/>
          <w:sz w:val="22"/>
          <w:szCs w:val="22"/>
        </w:rPr>
        <w:t>Cena 60%</w:t>
      </w:r>
      <w:r w:rsidRPr="006D0AAD">
        <w:rPr>
          <w:rFonts w:asciiTheme="minorHAnsi" w:hAnsiTheme="minorHAnsi" w:cstheme="minorHAnsi"/>
          <w:sz w:val="22"/>
          <w:szCs w:val="22"/>
        </w:rPr>
        <w:t xml:space="preserve"> (najniższa cena – 60,00%) oraz </w:t>
      </w:r>
      <w:r w:rsidRPr="006D0AAD">
        <w:rPr>
          <w:rFonts w:asciiTheme="minorHAnsi" w:hAnsiTheme="minorHAnsi" w:cstheme="minorHAnsi"/>
          <w:b/>
          <w:bCs/>
          <w:sz w:val="22"/>
          <w:szCs w:val="22"/>
        </w:rPr>
        <w:t>doświadczenie 40%</w:t>
      </w:r>
      <w:r w:rsidRPr="006D0AAD">
        <w:rPr>
          <w:rFonts w:asciiTheme="minorHAnsi" w:hAnsiTheme="minorHAnsi" w:cstheme="minorHAnsi"/>
          <w:sz w:val="22"/>
          <w:szCs w:val="22"/>
        </w:rPr>
        <w:t xml:space="preserve"> (dodatkowe doświadczenie </w:t>
      </w:r>
      <w:r w:rsidR="00611F70">
        <w:rPr>
          <w:rFonts w:asciiTheme="minorHAnsi" w:hAnsiTheme="minorHAnsi" w:cstheme="minorHAnsi"/>
          <w:sz w:val="22"/>
          <w:szCs w:val="22"/>
        </w:rPr>
        <w:t>kierownika</w:t>
      </w:r>
      <w:r w:rsidR="00611F70" w:rsidRPr="006D0AAD">
        <w:rPr>
          <w:rFonts w:asciiTheme="minorHAnsi" w:hAnsiTheme="minorHAnsi" w:cstheme="minorHAnsi"/>
          <w:sz w:val="22"/>
          <w:szCs w:val="22"/>
        </w:rPr>
        <w:t xml:space="preserve"> </w:t>
      </w:r>
      <w:r w:rsidRPr="006D0AAD">
        <w:rPr>
          <w:rFonts w:asciiTheme="minorHAnsi" w:hAnsiTheme="minorHAnsi" w:cstheme="minorHAnsi"/>
          <w:sz w:val="22"/>
          <w:szCs w:val="22"/>
        </w:rPr>
        <w:t>zespołu).</w:t>
      </w:r>
    </w:p>
    <w:p w14:paraId="65B0D484" w14:textId="77777777" w:rsidR="00B4783C" w:rsidRPr="006D0AAD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Proponowana cena winna być wyrażona cyfrowo i słownie oraz obejmować całość zamówienia. </w:t>
      </w:r>
    </w:p>
    <w:p w14:paraId="0913DE44" w14:textId="77777777" w:rsidR="00EF6DA7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Oferta z najniższą ceną brutto - otrzyma maksymalną liczbę punktów 60, pozostałe oferty  z wyższymi cenami brutto otrzymają liczbę punktów wyliczoną wg następującej formuły: Wskaźnik ceny = (Najniższa cena / Cena badana) x 60.</w:t>
      </w:r>
    </w:p>
    <w:p w14:paraId="395DDE6B" w14:textId="49FE40B1" w:rsidR="00EF6DA7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DA7">
        <w:rPr>
          <w:rFonts w:asciiTheme="minorHAnsi" w:hAnsiTheme="minorHAnsi" w:cstheme="minorHAnsi"/>
          <w:sz w:val="22"/>
          <w:szCs w:val="22"/>
        </w:rPr>
        <w:t xml:space="preserve">Oferta, w której przedstawione zostanie dodatkowe doświadczenie kierownika zespołu wyrażone opracowaniem innych gminnych programów rewitalizacji, ponad wskazane w formularzu ofertowym 2 usługi. Oferta z </w:t>
      </w:r>
      <w:r w:rsidR="00A62EC4" w:rsidRPr="00EF6DA7">
        <w:rPr>
          <w:rFonts w:asciiTheme="minorHAnsi" w:hAnsiTheme="minorHAnsi" w:cstheme="minorHAnsi"/>
          <w:sz w:val="22"/>
          <w:szCs w:val="22"/>
        </w:rPr>
        <w:t>najwyższ</w:t>
      </w:r>
      <w:r w:rsidR="00A62EC4">
        <w:rPr>
          <w:rFonts w:asciiTheme="minorHAnsi" w:hAnsiTheme="minorHAnsi" w:cstheme="minorHAnsi"/>
          <w:sz w:val="22"/>
          <w:szCs w:val="22"/>
        </w:rPr>
        <w:t>ą</w:t>
      </w:r>
      <w:r w:rsidR="00A62EC4" w:rsidRPr="00EF6DA7">
        <w:rPr>
          <w:rFonts w:asciiTheme="minorHAnsi" w:hAnsiTheme="minorHAnsi" w:cstheme="minorHAnsi"/>
          <w:sz w:val="22"/>
          <w:szCs w:val="22"/>
        </w:rPr>
        <w:t xml:space="preserve"> </w:t>
      </w:r>
      <w:r w:rsidRPr="00EF6DA7">
        <w:rPr>
          <w:rFonts w:asciiTheme="minorHAnsi" w:hAnsiTheme="minorHAnsi" w:cstheme="minorHAnsi"/>
          <w:sz w:val="22"/>
          <w:szCs w:val="22"/>
        </w:rPr>
        <w:t>liczbą opracowanych przez kierownika zespołu gminnych programów rewitalizacji</w:t>
      </w:r>
      <w:r w:rsidR="003C44FA" w:rsidRPr="003C44FA">
        <w:rPr>
          <w:rFonts w:cstheme="minorHAnsi"/>
          <w:color w:val="000000"/>
        </w:rPr>
        <w:t xml:space="preserve"> </w:t>
      </w:r>
      <w:r w:rsidR="003C44FA" w:rsidRPr="000929D4">
        <w:rPr>
          <w:rFonts w:asciiTheme="minorHAnsi" w:hAnsiTheme="minorHAnsi" w:cstheme="minorHAnsi"/>
          <w:sz w:val="22"/>
          <w:szCs w:val="22"/>
        </w:rPr>
        <w:t>w rozumieniu ustawy z dnia 9 października 2015 roku o rewitalizacji,</w:t>
      </w:r>
      <w:r w:rsidRPr="00EF6DA7">
        <w:rPr>
          <w:rFonts w:asciiTheme="minorHAnsi" w:hAnsiTheme="minorHAnsi" w:cstheme="minorHAnsi"/>
          <w:sz w:val="22"/>
          <w:szCs w:val="22"/>
        </w:rPr>
        <w:t xml:space="preserve"> otrzyma maksymalną liczbę 40 punktów. Pozostałe oferty otrzymają liczbę punktów wyliczoną wg następującej formuły: Wskaźnik doświadczenia = (najwyższa liczba usług/ liczba usług wskazana w ofercie) x 40.</w:t>
      </w:r>
    </w:p>
    <w:p w14:paraId="45F5A305" w14:textId="3A04A071" w:rsidR="00EF6DA7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DA7">
        <w:rPr>
          <w:rFonts w:asciiTheme="minorHAnsi" w:hAnsiTheme="minorHAnsi" w:cstheme="minorHAnsi"/>
          <w:sz w:val="22"/>
          <w:szCs w:val="22"/>
        </w:rPr>
        <w:t>Oferty, w których nie zostanie przedstawione doświadczenie dodatkowe związane z wykonaniem usługi</w:t>
      </w:r>
      <w:r w:rsidR="006C4509">
        <w:rPr>
          <w:rFonts w:asciiTheme="minorHAnsi" w:hAnsiTheme="minorHAnsi" w:cstheme="minorHAnsi"/>
          <w:sz w:val="22"/>
          <w:szCs w:val="22"/>
        </w:rPr>
        <w:t>,</w:t>
      </w:r>
      <w:r w:rsidRPr="00EF6DA7">
        <w:rPr>
          <w:rFonts w:asciiTheme="minorHAnsi" w:hAnsiTheme="minorHAnsi" w:cstheme="minorHAnsi"/>
          <w:sz w:val="22"/>
          <w:szCs w:val="22"/>
        </w:rPr>
        <w:t xml:space="preserve"> otrzymają 0 punktów.</w:t>
      </w:r>
    </w:p>
    <w:p w14:paraId="2EA9F384" w14:textId="1ED0A925" w:rsidR="00B4783C" w:rsidRPr="00EF6DA7" w:rsidRDefault="00B4783C">
      <w:pPr>
        <w:pStyle w:val="Akapitzlist1"/>
        <w:numPr>
          <w:ilvl w:val="0"/>
          <w:numId w:val="28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DA7">
        <w:rPr>
          <w:rFonts w:asciiTheme="minorHAnsi" w:hAnsiTheme="minorHAnsi" w:cstheme="minorHAnsi"/>
          <w:sz w:val="22"/>
          <w:szCs w:val="22"/>
        </w:rPr>
        <w:lastRenderedPageBreak/>
        <w:t>W ofercie należy podać cenę brutto, która powinna obejmować wynagrodzenie za wszystkie obowiązki Wykonawcy, niezbędne do zrealizowania usług objętych umową. Oznacza to, że cena ta musi zawierać wszystkie koszty związane z realizacją zadań wynikających wprost, jak również nie ujętych, a niezbędnych do wykonania, tj. podatek (w tym VAT), wszelkie prace przygotowawcze, itp. Każdy z Wykonawców może złożyć tylko jedną ofertę.</w:t>
      </w:r>
    </w:p>
    <w:p w14:paraId="48EFE27F" w14:textId="77777777" w:rsidR="00B4783C" w:rsidRPr="006D0AAD" w:rsidRDefault="00B4783C" w:rsidP="00B4783C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339E831" w14:textId="77777777" w:rsidR="001B631E" w:rsidRDefault="00B4783C">
      <w:pPr>
        <w:pStyle w:val="Akapitzlist1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 xml:space="preserve"> Opis sposobu obliczania ceny brutto:</w:t>
      </w:r>
    </w:p>
    <w:p w14:paraId="306A7472" w14:textId="121FE367" w:rsidR="00B4783C" w:rsidRPr="001B631E" w:rsidRDefault="00B4783C" w:rsidP="001B631E">
      <w:pPr>
        <w:pStyle w:val="Akapitzlist1"/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31E">
        <w:rPr>
          <w:rFonts w:asciiTheme="minorHAnsi" w:hAnsiTheme="minorHAnsi" w:cstheme="minorHAnsi"/>
          <w:sz w:val="22"/>
          <w:szCs w:val="22"/>
        </w:rPr>
        <w:t>W formularzu oferty należy podać cenę oferty brutto za wykonanie przedmiotu zamówienia do dwóch miejsc po przecinku. Cena powinna uwzględniać wszystkie koszty związane</w:t>
      </w:r>
      <w:r w:rsidR="001B631E">
        <w:rPr>
          <w:rFonts w:asciiTheme="minorHAnsi" w:hAnsiTheme="minorHAnsi" w:cstheme="minorHAnsi"/>
          <w:sz w:val="22"/>
          <w:szCs w:val="22"/>
        </w:rPr>
        <w:t xml:space="preserve"> </w:t>
      </w:r>
      <w:r w:rsidRPr="001B631E">
        <w:rPr>
          <w:rFonts w:asciiTheme="minorHAnsi" w:hAnsiTheme="minorHAnsi" w:cstheme="minorHAnsi"/>
          <w:sz w:val="22"/>
          <w:szCs w:val="22"/>
        </w:rPr>
        <w:t>z</w:t>
      </w:r>
      <w:r w:rsidR="001B631E">
        <w:rPr>
          <w:rFonts w:asciiTheme="minorHAnsi" w:hAnsiTheme="minorHAnsi" w:cstheme="minorHAnsi"/>
          <w:sz w:val="22"/>
          <w:szCs w:val="22"/>
        </w:rPr>
        <w:t xml:space="preserve"> </w:t>
      </w:r>
      <w:r w:rsidRPr="001B631E">
        <w:rPr>
          <w:rFonts w:asciiTheme="minorHAnsi" w:hAnsiTheme="minorHAnsi" w:cstheme="minorHAnsi"/>
          <w:sz w:val="22"/>
          <w:szCs w:val="22"/>
        </w:rPr>
        <w:t>wykonaniem zamówienia, w tym ewentualne podatki, składki, koszty dojazdów, etc. Wykonawca zobowiązany jest do bardzo starannego zapoznania się z przedmiotem zamówienia, warunkami wykonania i wszystkimi czynnikami mogącymi mieć wpływ na cenę zamówienia.</w:t>
      </w:r>
    </w:p>
    <w:p w14:paraId="7F020E87" w14:textId="77777777" w:rsidR="00B4783C" w:rsidRPr="006D0AAD" w:rsidRDefault="00B4783C" w:rsidP="00B4783C">
      <w:pPr>
        <w:pStyle w:val="Akapitzli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F45E70" w14:textId="77777777" w:rsidR="00B4783C" w:rsidRPr="006D0AAD" w:rsidRDefault="00B4783C">
      <w:pPr>
        <w:pStyle w:val="Akapitzlist1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Opis sposobu przygotowania oferty:</w:t>
      </w:r>
    </w:p>
    <w:p w14:paraId="15D798E0" w14:textId="77777777" w:rsidR="00B4783C" w:rsidRPr="006D0AAD" w:rsidRDefault="00B4783C" w:rsidP="00B4783C">
      <w:pPr>
        <w:pStyle w:val="Akapitzlist1"/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AAD">
        <w:rPr>
          <w:rFonts w:asciiTheme="minorHAnsi" w:hAnsiTheme="minorHAnsi" w:cstheme="minorHAnsi"/>
          <w:bCs/>
          <w:color w:val="000000"/>
          <w:sz w:val="22"/>
          <w:szCs w:val="22"/>
        </w:rPr>
        <w:t>Wykonawca powinien stworzyć ofertę w języku polskim na formularzu oferty – stanowiącym załącznik nr 1 do niniejszego zapytania. Oferta musi być podpisana.</w:t>
      </w:r>
    </w:p>
    <w:p w14:paraId="0B1086F8" w14:textId="77777777" w:rsidR="00B4783C" w:rsidRPr="006D0AAD" w:rsidRDefault="00B4783C" w:rsidP="00B4783C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4169769" w14:textId="77777777" w:rsidR="00B4783C" w:rsidRPr="006D0AAD" w:rsidRDefault="00B4783C">
      <w:pPr>
        <w:pStyle w:val="Akapitzlist1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 xml:space="preserve">Wykonawca jest związany ofertą przez 30 dni. </w:t>
      </w:r>
    </w:p>
    <w:p w14:paraId="41BB5D47" w14:textId="77777777" w:rsidR="00B4783C" w:rsidRPr="006D0AAD" w:rsidRDefault="00B4783C" w:rsidP="00B4783C">
      <w:pPr>
        <w:pStyle w:val="Akapitzlist1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BF6473B" w14:textId="77777777" w:rsidR="00B4783C" w:rsidRPr="006D0AAD" w:rsidRDefault="00B4783C" w:rsidP="00B4783C">
      <w:pPr>
        <w:pStyle w:val="Akapitzlist1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217857D" w14:textId="77777777" w:rsidR="00B4783C" w:rsidRPr="006D0AAD" w:rsidRDefault="00B4783C">
      <w:pPr>
        <w:pStyle w:val="Akapitzlist1"/>
        <w:numPr>
          <w:ilvl w:val="0"/>
          <w:numId w:val="6"/>
        </w:numPr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 xml:space="preserve">Termin i miejsce składania oferty: </w:t>
      </w:r>
    </w:p>
    <w:p w14:paraId="1B68EB32" w14:textId="033FD35D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AAD">
        <w:rPr>
          <w:rFonts w:asciiTheme="minorHAnsi" w:hAnsiTheme="minorHAnsi" w:cstheme="minorHAnsi"/>
          <w:bCs/>
          <w:sz w:val="22"/>
          <w:szCs w:val="22"/>
        </w:rPr>
        <w:t>Termin i miejsce składania ofert – ……</w:t>
      </w:r>
      <w:r w:rsidR="00EF6DA7"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Pr="006D0AA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6D0AAD">
        <w:rPr>
          <w:rFonts w:asciiTheme="minorHAnsi" w:hAnsiTheme="minorHAnsi" w:cstheme="minorHAnsi"/>
          <w:bCs/>
          <w:sz w:val="22"/>
          <w:szCs w:val="22"/>
        </w:rPr>
        <w:t xml:space="preserve">. do godz. …………………….. - Urząd Gminy </w:t>
      </w:r>
      <w:r>
        <w:rPr>
          <w:rFonts w:asciiTheme="minorHAnsi" w:hAnsiTheme="minorHAnsi" w:cstheme="minorHAnsi"/>
          <w:bCs/>
          <w:sz w:val="22"/>
          <w:szCs w:val="22"/>
        </w:rPr>
        <w:t>w ………</w:t>
      </w:r>
      <w:r w:rsidRPr="006D0A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………………………………………………………………………………………….</w:t>
      </w:r>
    </w:p>
    <w:p w14:paraId="2313AE63" w14:textId="5E8BD63B" w:rsidR="00B4783C" w:rsidRPr="006D0AAD" w:rsidRDefault="00A62EC4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D0AAD">
        <w:rPr>
          <w:rFonts w:asciiTheme="minorHAnsi" w:hAnsiTheme="minorHAnsi" w:cstheme="minorHAnsi"/>
          <w:bCs/>
          <w:sz w:val="22"/>
          <w:szCs w:val="22"/>
        </w:rPr>
        <w:t>Ofert</w:t>
      </w:r>
      <w:r>
        <w:rPr>
          <w:rFonts w:asciiTheme="minorHAnsi" w:hAnsiTheme="minorHAnsi" w:cstheme="minorHAnsi"/>
          <w:bCs/>
          <w:sz w:val="22"/>
          <w:szCs w:val="22"/>
        </w:rPr>
        <w:t>ę</w:t>
      </w:r>
      <w:r w:rsidRPr="006D0A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783C" w:rsidRPr="006D0AAD">
        <w:rPr>
          <w:rFonts w:asciiTheme="minorHAnsi" w:hAnsiTheme="minorHAnsi" w:cstheme="minorHAnsi"/>
          <w:bCs/>
          <w:sz w:val="22"/>
          <w:szCs w:val="22"/>
        </w:rPr>
        <w:t>podpisaną podpisem kwalifikowanym lub skan podpisanej tradycyjnie oferty z załącznikami należy przesłać na adres …………</w:t>
      </w:r>
      <w:r w:rsidR="00EF6DA7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="00B4783C" w:rsidRPr="006D0AAD">
        <w:rPr>
          <w:rFonts w:asciiTheme="minorHAnsi" w:hAnsiTheme="minorHAnsi" w:cstheme="minorHAnsi"/>
          <w:bCs/>
          <w:sz w:val="22"/>
          <w:szCs w:val="22"/>
        </w:rPr>
        <w:t xml:space="preserve">……………. </w:t>
      </w:r>
    </w:p>
    <w:p w14:paraId="4515E1E8" w14:textId="6F92D895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Niezwłocznie po wyborze najkorzystniejszej oferty Zamawiający zawiadomi o wynikach naboru wszystkich Wykonawców, którzy złożyli ofertę.</w:t>
      </w:r>
    </w:p>
    <w:p w14:paraId="7388683B" w14:textId="77777777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Zamawiający zawrze umowę z wybranym Wykonawcą po przekazaniu zawiadomienia                        o wyborze najkorzystniejszej oferty. </w:t>
      </w:r>
    </w:p>
    <w:p w14:paraId="53138F4D" w14:textId="77777777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Jeżeli Wykonawca, którego oferta została wybrana, uchyli się od zawarcia umowy, Zamawiający wybierze kolejną ofertę najkorzystniejszą spośród złożonych ofert,                            bez przeprowadzania ich ponownej oceny.</w:t>
      </w:r>
    </w:p>
    <w:p w14:paraId="306D5E28" w14:textId="61306A5E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Zamawiający zastrzega możliwość unieważnienia post</w:t>
      </w:r>
      <w:r w:rsidR="00EF6DA7">
        <w:rPr>
          <w:rFonts w:asciiTheme="minorHAnsi" w:hAnsiTheme="minorHAnsi" w:cstheme="minorHAnsi"/>
          <w:sz w:val="22"/>
          <w:szCs w:val="22"/>
        </w:rPr>
        <w:t>ę</w:t>
      </w:r>
      <w:r w:rsidRPr="006D0AAD">
        <w:rPr>
          <w:rFonts w:asciiTheme="minorHAnsi" w:hAnsiTheme="minorHAnsi" w:cstheme="minorHAnsi"/>
          <w:sz w:val="22"/>
          <w:szCs w:val="22"/>
        </w:rPr>
        <w:t>powania bez podania powodów.</w:t>
      </w:r>
    </w:p>
    <w:p w14:paraId="6EC1EE8F" w14:textId="77777777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w przypadku, </w:t>
      </w:r>
      <w:r w:rsidRPr="006D0AAD">
        <w:rPr>
          <w:rFonts w:asciiTheme="minorHAnsi" w:hAnsiTheme="minorHAnsi" w:cstheme="minorHAnsi"/>
          <w:sz w:val="22"/>
          <w:szCs w:val="22"/>
        </w:rPr>
        <w:br/>
        <w:t>gdy złożone oferty przekroczą kwotę przeznaczoną na realizację zamówienia                                  lub na podstawie innych obiektywnych przesłanek.</w:t>
      </w:r>
    </w:p>
    <w:p w14:paraId="20E9CF79" w14:textId="77777777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Zamawiający nie dopuszcza składania ofert częściowych.</w:t>
      </w:r>
    </w:p>
    <w:p w14:paraId="44C9219C" w14:textId="77777777" w:rsidR="00B4783C" w:rsidRPr="006D0AAD" w:rsidRDefault="00B4783C">
      <w:pPr>
        <w:pStyle w:val="Akapitzlist1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Zamawiający nie dopuszcza możliwości składania oferty wariantowej.</w:t>
      </w:r>
    </w:p>
    <w:p w14:paraId="731B308A" w14:textId="77777777" w:rsidR="00B4783C" w:rsidRPr="006D0AAD" w:rsidRDefault="00B4783C" w:rsidP="00B4783C">
      <w:pPr>
        <w:pStyle w:val="Akapitzlist1"/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5221A49" w14:textId="77777777" w:rsidR="00B4783C" w:rsidRPr="006D0AAD" w:rsidRDefault="00B4783C">
      <w:pPr>
        <w:pStyle w:val="Akapitzlist1"/>
        <w:numPr>
          <w:ilvl w:val="0"/>
          <w:numId w:val="7"/>
        </w:numPr>
        <w:spacing w:line="276" w:lineRule="auto"/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6D0AAD">
        <w:rPr>
          <w:rFonts w:asciiTheme="minorHAnsi" w:hAnsiTheme="minorHAnsi" w:cstheme="minorHAnsi"/>
          <w:b/>
          <w:bCs/>
          <w:sz w:val="22"/>
          <w:szCs w:val="22"/>
        </w:rPr>
        <w:t>Informacje dodatkowe:</w:t>
      </w:r>
    </w:p>
    <w:p w14:paraId="385761F9" w14:textId="77777777" w:rsidR="00B4783C" w:rsidRPr="006D0AAD" w:rsidRDefault="00B4783C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>Wspólny słownik zamówień (CPV):</w:t>
      </w:r>
      <w:r w:rsidRPr="006D0AA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D0AAD">
        <w:rPr>
          <w:rFonts w:asciiTheme="minorHAnsi" w:hAnsiTheme="minorHAnsi" w:cstheme="minorHAnsi"/>
          <w:sz w:val="22"/>
          <w:szCs w:val="22"/>
        </w:rPr>
        <w:t>173200000-4 – usługi doradcze w zakresie badań i rozwoju.</w:t>
      </w:r>
    </w:p>
    <w:p w14:paraId="0B566640" w14:textId="503DBD1D" w:rsidR="00B4783C" w:rsidRPr="006D0AAD" w:rsidRDefault="00B4783C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Niniejsze zapytanie nie stanowi oferty handlowej w rozumieniu przepisów Kodeksu Cywilnego, dlatego Zamawiający zastrzega sobie możliwość unieważnienia zapytania                     na każdym etapie prowadzonego postępowania i niewybrania żadnej z przedstawionych </w:t>
      </w:r>
      <w:r w:rsidRPr="006D0AAD">
        <w:rPr>
          <w:rFonts w:asciiTheme="minorHAnsi" w:hAnsiTheme="minorHAnsi" w:cstheme="minorHAnsi"/>
          <w:sz w:val="22"/>
          <w:szCs w:val="22"/>
        </w:rPr>
        <w:lastRenderedPageBreak/>
        <w:t>propozycji bez podania przyczyny. W przypadku zaistnienia powyższych okoliczności Wykonawcom nie przysługują żadne roszczenia w stosunku do Zamawiającego.</w:t>
      </w:r>
    </w:p>
    <w:p w14:paraId="0C9D6218" w14:textId="77777777" w:rsidR="00B4783C" w:rsidRPr="006D0AAD" w:rsidRDefault="00B4783C">
      <w:pPr>
        <w:pStyle w:val="Akapitzlist1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0AAD">
        <w:rPr>
          <w:rFonts w:asciiTheme="minorHAnsi" w:hAnsiTheme="minorHAnsi" w:cstheme="minorHAnsi"/>
          <w:sz w:val="22"/>
          <w:szCs w:val="22"/>
        </w:rPr>
        <w:t xml:space="preserve">Dodatkowych informacji udzielają: …………………………….., tel.: ………………………… </w:t>
      </w:r>
    </w:p>
    <w:p w14:paraId="0CC8F914" w14:textId="77777777" w:rsidR="00B4783C" w:rsidRPr="006D0AAD" w:rsidRDefault="00B4783C" w:rsidP="00B4783C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5083D40" w14:textId="77777777" w:rsidR="00B4783C" w:rsidRPr="006D0AAD" w:rsidRDefault="00B4783C" w:rsidP="00B4783C">
      <w:pPr>
        <w:widowControl w:val="0"/>
        <w:shd w:val="clear" w:color="auto" w:fill="FFFFFF"/>
        <w:tabs>
          <w:tab w:val="left" w:leader="underscore" w:pos="9461"/>
        </w:tabs>
        <w:spacing w:before="60" w:line="276" w:lineRule="auto"/>
        <w:ind w:left="17"/>
        <w:jc w:val="both"/>
        <w:rPr>
          <w:rFonts w:cstheme="minorHAnsi"/>
          <w:b/>
          <w:bCs/>
        </w:rPr>
      </w:pPr>
      <w:r w:rsidRPr="006D0AAD">
        <w:rPr>
          <w:rFonts w:cstheme="minorHAnsi"/>
          <w:b/>
          <w:bCs/>
        </w:rPr>
        <w:t>Załączniki:</w:t>
      </w:r>
    </w:p>
    <w:p w14:paraId="78227093" w14:textId="2AE3205E" w:rsidR="00B4783C" w:rsidRPr="006D0AAD" w:rsidRDefault="00E20C4A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B631E">
        <w:rPr>
          <w:rFonts w:cstheme="minorHAnsi"/>
        </w:rPr>
        <w:t xml:space="preserve">Załącznik nr 1: </w:t>
      </w:r>
      <w:r w:rsidRPr="006D0AAD">
        <w:rPr>
          <w:rFonts w:cstheme="minorHAnsi"/>
        </w:rPr>
        <w:t>Opis Przedmiotu Zamówienia</w:t>
      </w:r>
      <w:r w:rsidR="001B631E">
        <w:rPr>
          <w:rFonts w:cstheme="minorHAnsi"/>
        </w:rPr>
        <w:t>.</w:t>
      </w:r>
    </w:p>
    <w:p w14:paraId="5C45BDAC" w14:textId="0FEE1CC0" w:rsidR="00B4783C" w:rsidRPr="00EC098F" w:rsidRDefault="00E20C4A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B631E">
        <w:rPr>
          <w:rFonts w:cstheme="minorHAnsi"/>
        </w:rPr>
        <w:t xml:space="preserve">Załącznik nr 2: </w:t>
      </w:r>
      <w:r w:rsidRPr="006D0AAD">
        <w:rPr>
          <w:rFonts w:cstheme="minorHAnsi"/>
        </w:rPr>
        <w:t>Formularz oferty</w:t>
      </w:r>
      <w:r w:rsidR="001B631E">
        <w:rPr>
          <w:rFonts w:cstheme="minorHAnsi"/>
        </w:rPr>
        <w:t>.</w:t>
      </w:r>
    </w:p>
    <w:p w14:paraId="7A8A5C80" w14:textId="5F3A81B0" w:rsidR="00B4783C" w:rsidRPr="001B631E" w:rsidRDefault="00E20C4A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B631E">
        <w:rPr>
          <w:rFonts w:cstheme="minorHAnsi"/>
        </w:rPr>
        <w:t xml:space="preserve">Załącznik nr 3: </w:t>
      </w:r>
      <w:r w:rsidR="00B4783C" w:rsidRPr="001B631E">
        <w:rPr>
          <w:rFonts w:cstheme="minorHAnsi"/>
        </w:rPr>
        <w:t>Klauzula informacyjna</w:t>
      </w:r>
      <w:r w:rsidR="001B631E" w:rsidRPr="001B631E">
        <w:rPr>
          <w:rFonts w:cstheme="minorHAnsi"/>
        </w:rPr>
        <w:t>.</w:t>
      </w:r>
    </w:p>
    <w:p w14:paraId="290BA5B8" w14:textId="77777777" w:rsidR="00B4783C" w:rsidRPr="006D0AAD" w:rsidRDefault="00B4783C" w:rsidP="00B4783C">
      <w:pPr>
        <w:widowControl w:val="0"/>
        <w:shd w:val="clear" w:color="auto" w:fill="FFFFFF"/>
        <w:tabs>
          <w:tab w:val="left" w:leader="underscore" w:pos="9461"/>
        </w:tabs>
        <w:spacing w:before="60" w:line="276" w:lineRule="auto"/>
        <w:ind w:left="377"/>
        <w:jc w:val="both"/>
        <w:rPr>
          <w:rFonts w:cstheme="minorHAnsi"/>
        </w:rPr>
      </w:pPr>
    </w:p>
    <w:p w14:paraId="3EE14A34" w14:textId="77777777" w:rsidR="00B4783C" w:rsidRPr="006D0AAD" w:rsidRDefault="00B4783C" w:rsidP="00B4783C">
      <w:pPr>
        <w:widowControl w:val="0"/>
        <w:shd w:val="clear" w:color="auto" w:fill="FFFFFF"/>
        <w:tabs>
          <w:tab w:val="left" w:leader="underscore" w:pos="9461"/>
        </w:tabs>
        <w:spacing w:before="60" w:line="276" w:lineRule="auto"/>
        <w:ind w:left="377"/>
        <w:jc w:val="both"/>
        <w:rPr>
          <w:rFonts w:cstheme="minorHAnsi"/>
        </w:rPr>
      </w:pPr>
    </w:p>
    <w:p w14:paraId="63E875DE" w14:textId="77777777" w:rsidR="00B4783C" w:rsidRPr="006D0AAD" w:rsidRDefault="00B4783C" w:rsidP="00B4783C">
      <w:pPr>
        <w:spacing w:line="276" w:lineRule="auto"/>
        <w:rPr>
          <w:rFonts w:cstheme="minorHAnsi"/>
        </w:rPr>
      </w:pPr>
    </w:p>
    <w:p w14:paraId="2B128CA4" w14:textId="01AA289A" w:rsidR="00E20C4A" w:rsidRDefault="00E20C4A">
      <w:pPr>
        <w:rPr>
          <w:rFonts w:eastAsiaTheme="minorEastAsia" w:cstheme="minorHAnsi"/>
          <w:iCs/>
        </w:rPr>
      </w:pPr>
      <w:r>
        <w:rPr>
          <w:rFonts w:cstheme="minorHAnsi"/>
        </w:rPr>
        <w:br w:type="page"/>
      </w:r>
    </w:p>
    <w:p w14:paraId="763B7992" w14:textId="159ECDD6" w:rsidR="00AC3531" w:rsidRDefault="00AC3531" w:rsidP="00A143BF">
      <w:pPr>
        <w:pStyle w:val="Normalny0"/>
        <w:spacing w:after="0" w:line="276" w:lineRule="auto"/>
        <w:rPr>
          <w:rFonts w:asciiTheme="minorHAnsi" w:hAnsiTheme="minorHAnsi" w:cstheme="minorHAnsi"/>
          <w:szCs w:val="22"/>
        </w:rPr>
      </w:pPr>
    </w:p>
    <w:p w14:paraId="6E02B01B" w14:textId="51F131EF" w:rsidR="00E20C4A" w:rsidRDefault="00E20C4A" w:rsidP="00E20C4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Załącznik nr 1</w:t>
      </w:r>
    </w:p>
    <w:p w14:paraId="782AE827" w14:textId="77777777" w:rsidR="00E20C4A" w:rsidRDefault="00E20C4A" w:rsidP="00E20C4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14:paraId="2119132F" w14:textId="45E842C8" w:rsidR="00E20C4A" w:rsidRDefault="00E20C4A" w:rsidP="00E20C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Opis Przedmiotu Zamówienia</w:t>
      </w:r>
    </w:p>
    <w:p w14:paraId="5A01C505" w14:textId="77777777" w:rsidR="00E20C4A" w:rsidRDefault="00E20C4A" w:rsidP="00E20C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F02D95" w14:textId="77777777" w:rsidR="00E20C4A" w:rsidRDefault="00E20C4A" w:rsidP="00E20C4A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</w:p>
    <w:p w14:paraId="69115BA8" w14:textId="77777777" w:rsidR="00E20C4A" w:rsidRDefault="00E20C4A" w:rsidP="00E20C4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14:paraId="59F63484" w14:textId="0C00DFCC" w:rsidR="00E20C4A" w:rsidRPr="001E70A2" w:rsidRDefault="00E20C4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W ramach realizacji przedmiotu umowy Wykonawca zobowiązuje się do przygotowania </w:t>
      </w:r>
      <w:r>
        <w:rPr>
          <w:rFonts w:eastAsia="Times New Roman"/>
          <w:lang w:eastAsia="pl-PL"/>
        </w:rPr>
        <w:t xml:space="preserve">diagnozy obszaru całej gminy zgodnie z zapisami rozdziału 3 ustawy o rewitalizacji oraz gminnego </w:t>
      </w:r>
      <w:r w:rsidRPr="001614FC">
        <w:rPr>
          <w:rFonts w:eastAsia="Times New Roman"/>
          <w:lang w:eastAsia="pl-PL"/>
        </w:rPr>
        <w:t>programu rewitalizacji</w:t>
      </w:r>
      <w:r w:rsidR="00A62EC4">
        <w:rPr>
          <w:rFonts w:eastAsia="Times New Roman"/>
          <w:lang w:eastAsia="pl-PL"/>
        </w:rPr>
        <w:t xml:space="preserve"> (GPR)</w:t>
      </w:r>
      <w:r w:rsidRPr="001614FC">
        <w:rPr>
          <w:rFonts w:eastAsia="Times New Roman"/>
          <w:lang w:eastAsia="pl-PL"/>
        </w:rPr>
        <w:t>, o którym mowa w rozdz. 4 ustawy z dnia 9 października 2015 r. o rewitalizacji, pełniącego rolę Innego instrumentu terytorialnego, zwanego dalej IIT, o którym mowa w art. 28 i art. 29 rozporządzenia ogólnego</w:t>
      </w:r>
      <w:r w:rsidR="00702557">
        <w:rPr>
          <w:rStyle w:val="Odwoanieprzypisudolnego"/>
          <w:rFonts w:eastAsia="Times New Roman"/>
          <w:lang w:eastAsia="pl-PL"/>
        </w:rPr>
        <w:footnoteReference w:id="3"/>
      </w:r>
      <w:r w:rsidRPr="001614FC">
        <w:rPr>
          <w:rFonts w:eastAsia="Times New Roman"/>
          <w:lang w:eastAsia="pl-PL"/>
        </w:rPr>
        <w:t xml:space="preserve"> oraz w art. 36 ustawy z dnia 28 kwietnia 2022 r. o zasadach realizacji zadań finansowanych ze środków europejskich w perspektywie finansowej 2021–2027</w:t>
      </w:r>
      <w:r w:rsidR="00702557">
        <w:rPr>
          <w:rStyle w:val="Odwoanieprzypisudolnego"/>
          <w:rFonts w:eastAsia="Times New Roman"/>
          <w:lang w:eastAsia="pl-PL"/>
        </w:rPr>
        <w:footnoteReference w:id="4"/>
      </w:r>
      <w:r>
        <w:rPr>
          <w:rFonts w:eastAsia="Times New Roman"/>
          <w:lang w:eastAsia="pl-PL"/>
        </w:rPr>
        <w:t>. Zakres zadań do realizacji obejmuje</w:t>
      </w:r>
      <w:r w:rsidRPr="001E70A2">
        <w:t>:</w:t>
      </w:r>
    </w:p>
    <w:p w14:paraId="554988CA" w14:textId="1896460A" w:rsidR="00E20C4A" w:rsidRPr="00D21E43" w:rsidRDefault="00E20C4A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opracowanie diagnozy w celu wyznaczenia obszaru zdegradowanego i obszaru rewitalizacji wraz z projektem uchwały w sprawie wyznaczenia tych obszarów</w:t>
      </w:r>
      <w:r w:rsidR="00C015DE">
        <w:t>;</w:t>
      </w:r>
    </w:p>
    <w:p w14:paraId="01118940" w14:textId="77777777" w:rsidR="00E20C4A" w:rsidRPr="00D21E43" w:rsidRDefault="00E20C4A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opracowanie dokumentu GPR, w tym:</w:t>
      </w:r>
    </w:p>
    <w:p w14:paraId="18CB03E4" w14:textId="5809B88F" w:rsidR="00E20C4A" w:rsidRPr="00D21E43" w:rsidRDefault="00E20C4A" w:rsidP="000929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diagnozy szczegółowej obszaru rewitalizacji w sferze społecznej, gospodarczej, technicznej, środowiskowej i przestrzenno-funkcjonalnej</w:t>
      </w:r>
      <w:r w:rsidR="00C015DE">
        <w:t>;</w:t>
      </w:r>
      <w:r w:rsidRPr="00D21E43">
        <w:t xml:space="preserve"> </w:t>
      </w:r>
    </w:p>
    <w:p w14:paraId="3F60F8AD" w14:textId="30ADC417" w:rsidR="00E20C4A" w:rsidRPr="00D21E43" w:rsidRDefault="00E20C4A" w:rsidP="000929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części strategicznej i zarządczej GPR, z opracowaniem koncepcji przedsięwzięć rewitalizacyjnych umożliwiających pozyskanie dofinansowania ze środków europejskich w perspektywie finansowej 2021 – 2027</w:t>
      </w:r>
      <w:r w:rsidR="00C015DE">
        <w:t>;</w:t>
      </w:r>
    </w:p>
    <w:p w14:paraId="0630E8B2" w14:textId="07FA385E" w:rsidR="00E20C4A" w:rsidRPr="00D21E43" w:rsidRDefault="00E20C4A" w:rsidP="000929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załącznika mapowego do GPR – podstawowe kierunki zmian przestrzenno-funkcjonalnych obszaru rewitalizacji</w:t>
      </w:r>
      <w:r w:rsidR="00C015DE">
        <w:t>;</w:t>
      </w:r>
      <w:r w:rsidRPr="00D21E43">
        <w:t xml:space="preserve"> </w:t>
      </w:r>
    </w:p>
    <w:p w14:paraId="3E3E89F2" w14:textId="25512FA3" w:rsidR="001B631E" w:rsidRDefault="00E20C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D21E43">
        <w:t>opracowanie projektu uchwały w sprawie zasad wyznaczania oraz zasad działania Komitetu Rewitalizacji</w:t>
      </w:r>
      <w:r w:rsidR="00C015DE">
        <w:t>;</w:t>
      </w:r>
    </w:p>
    <w:p w14:paraId="32AE4279" w14:textId="6B3B3B0E" w:rsidR="001B631E" w:rsidRPr="001B631E" w:rsidRDefault="00E20C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1B631E">
        <w:rPr>
          <w:color w:val="000000"/>
        </w:rPr>
        <w:t>przeprowadzenie w imieniu Zamawiającego procesu konsultacji społecznych:</w:t>
      </w:r>
    </w:p>
    <w:p w14:paraId="1C2F89AB" w14:textId="4C2A6D0D" w:rsidR="001B631E" w:rsidRDefault="001B631E" w:rsidP="000929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uchwały w sprawie wyznaczenia obszaru zdegradowanego i obszaru rewitalizacji</w:t>
      </w:r>
      <w:r w:rsidR="00C015DE">
        <w:rPr>
          <w:color w:val="000000"/>
        </w:rPr>
        <w:t>;</w:t>
      </w:r>
    </w:p>
    <w:p w14:paraId="774DB72A" w14:textId="17957454" w:rsidR="001B631E" w:rsidRDefault="001B631E" w:rsidP="000929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uchwały w sprawie wyznaczenia składu oraz działania Komitetu Rewitalizacji</w:t>
      </w:r>
      <w:r w:rsidR="00C015DE">
        <w:rPr>
          <w:color w:val="000000"/>
        </w:rPr>
        <w:t>;</w:t>
      </w:r>
    </w:p>
    <w:p w14:paraId="5A5579D3" w14:textId="5B9C75A2" w:rsidR="001B631E" w:rsidRPr="001B631E" w:rsidRDefault="001B631E" w:rsidP="000929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GPR;</w:t>
      </w:r>
    </w:p>
    <w:p w14:paraId="703BBF5F" w14:textId="3F299854" w:rsidR="007B6F47" w:rsidRPr="001B631E" w:rsidRDefault="00E20C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1B631E">
        <w:rPr>
          <w:color w:val="000000"/>
        </w:rPr>
        <w:t>asystowanie Zamawiającemu w procesie opiniowania projektu dokumentu GPR</w:t>
      </w:r>
      <w:r w:rsidR="00BB3C05">
        <w:rPr>
          <w:color w:val="000000"/>
        </w:rPr>
        <w:t xml:space="preserve">, polegające na ustaleniu katalogu </w:t>
      </w:r>
      <w:r w:rsidR="009329CA">
        <w:rPr>
          <w:color w:val="000000"/>
        </w:rPr>
        <w:t xml:space="preserve">podmiotów </w:t>
      </w:r>
      <w:r w:rsidR="00BB3C05">
        <w:rPr>
          <w:color w:val="000000"/>
        </w:rPr>
        <w:t>opiniujących GPR, wsparciu w opracowaniu treści wniosków o opinię,</w:t>
      </w:r>
      <w:r w:rsidR="009329CA">
        <w:rPr>
          <w:color w:val="000000"/>
        </w:rPr>
        <w:t xml:space="preserve"> </w:t>
      </w:r>
      <w:r w:rsidR="00B6622A">
        <w:rPr>
          <w:color w:val="000000"/>
        </w:rPr>
        <w:t>dostosowaniu treści GPR do uzyskanych opinii</w:t>
      </w:r>
      <w:r w:rsidR="00C015DE">
        <w:rPr>
          <w:color w:val="000000"/>
        </w:rPr>
        <w:t>;</w:t>
      </w:r>
    </w:p>
    <w:p w14:paraId="56C5542E" w14:textId="36EBC63E" w:rsidR="001B631E" w:rsidRPr="001B631E" w:rsidRDefault="00E20C4A" w:rsidP="00F7343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7B6F47">
        <w:rPr>
          <w:color w:val="000000"/>
        </w:rPr>
        <w:t xml:space="preserve">asystowanie Zamawiającemu w procesie przeprowadzenia strategicznej oceny oddziaływania na środowisko </w:t>
      </w:r>
      <w:r w:rsidR="002873D6" w:rsidRPr="007B6F47">
        <w:rPr>
          <w:color w:val="000000"/>
        </w:rPr>
        <w:t xml:space="preserve">projektu GPR </w:t>
      </w:r>
      <w:r w:rsidRPr="007B6F47">
        <w:rPr>
          <w:color w:val="000000"/>
        </w:rPr>
        <w:t>(o ile będzie to zasadne), zgodnie z obowiązującymi w tym zakresie przepisami</w:t>
      </w:r>
      <w:r w:rsidR="009472C2" w:rsidRPr="007B6F47">
        <w:rPr>
          <w:color w:val="000000"/>
        </w:rPr>
        <w:t>, polegające na wsparciu w opracowaniu treści wystąpień do właściwych organów, opracowaniu prognozy oddziaływania na środowisko projektu GPR</w:t>
      </w:r>
      <w:r w:rsidR="00873A3E" w:rsidRPr="007B6F47">
        <w:rPr>
          <w:color w:val="000000"/>
        </w:rPr>
        <w:t xml:space="preserve"> (o ile będzie to zasadne), przeprowadzeniu </w:t>
      </w:r>
      <w:r w:rsidR="00C947D1" w:rsidRPr="007B6F47">
        <w:rPr>
          <w:color w:val="000000"/>
        </w:rPr>
        <w:t xml:space="preserve">konsultacji społecznych na zasadach wynikających z </w:t>
      </w:r>
      <w:r w:rsidR="002C02BA" w:rsidRPr="007B6F47">
        <w:rPr>
          <w:color w:val="000000"/>
        </w:rPr>
        <w:t xml:space="preserve">ustawy z dnia 3 października 2008 r. o udostępnianiu informacji o środowisko i jego ochronie, udziale społeczeństwa w ochronie środowiska oraz ocenach </w:t>
      </w:r>
      <w:r w:rsidR="002C02BA" w:rsidRPr="007B6F47">
        <w:rPr>
          <w:color w:val="000000"/>
        </w:rPr>
        <w:lastRenderedPageBreak/>
        <w:t>oddziaływania na środowisko</w:t>
      </w:r>
      <w:r w:rsidR="0013246B" w:rsidRPr="007B6F47">
        <w:rPr>
          <w:color w:val="000000"/>
        </w:rPr>
        <w:t xml:space="preserve"> (opcjonalnie), wprowadzeni</w:t>
      </w:r>
      <w:r w:rsidR="002873D6" w:rsidRPr="007B6F47">
        <w:rPr>
          <w:color w:val="000000"/>
        </w:rPr>
        <w:t>u</w:t>
      </w:r>
      <w:r w:rsidR="0013246B" w:rsidRPr="007B6F47">
        <w:rPr>
          <w:color w:val="000000"/>
        </w:rPr>
        <w:t xml:space="preserve"> zmian do </w:t>
      </w:r>
      <w:r w:rsidR="002873D6" w:rsidRPr="007B6F47">
        <w:rPr>
          <w:color w:val="000000"/>
        </w:rPr>
        <w:t xml:space="preserve">projektu </w:t>
      </w:r>
      <w:r w:rsidR="0013246B" w:rsidRPr="007B6F47">
        <w:rPr>
          <w:color w:val="000000"/>
        </w:rPr>
        <w:t>GPR wynikających z przeprowadzonej procedury</w:t>
      </w:r>
      <w:r w:rsidR="002C02BA" w:rsidRPr="007B6F47">
        <w:rPr>
          <w:color w:val="000000"/>
        </w:rPr>
        <w:t>.</w:t>
      </w:r>
      <w:r w:rsidR="00C947D1" w:rsidRPr="007B6F47">
        <w:rPr>
          <w:color w:val="000000"/>
        </w:rPr>
        <w:t xml:space="preserve"> </w:t>
      </w:r>
      <w:r w:rsidR="009472C2" w:rsidRPr="007B6F47">
        <w:rPr>
          <w:color w:val="000000"/>
        </w:rPr>
        <w:t xml:space="preserve"> </w:t>
      </w:r>
    </w:p>
    <w:p w14:paraId="63D4FD95" w14:textId="2756F99D" w:rsidR="00E20C4A" w:rsidRPr="00D21E43" w:rsidRDefault="00E20C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D21E43">
        <w:t xml:space="preserve">asystowanie Zamawiającemu w przeprowadzeniu procesu weryfikacji </w:t>
      </w:r>
      <w:r w:rsidR="00831FB2" w:rsidRPr="00D21E43">
        <w:t>dokumentu GPR</w:t>
      </w:r>
      <w:r w:rsidR="00831FB2">
        <w:t xml:space="preserve"> </w:t>
      </w:r>
      <w:r w:rsidRPr="00D21E43">
        <w:t xml:space="preserve">przez Urząd Marszałkowski </w:t>
      </w:r>
      <w:r w:rsidR="00831FB2">
        <w:t xml:space="preserve">Województwa Opolskiego, polegające na </w:t>
      </w:r>
      <w:r w:rsidR="00B47DAC">
        <w:t xml:space="preserve">analizie uwag zgłoszonych do GPR oraz wprowadzeniu zmian do dokumentu </w:t>
      </w:r>
      <w:r w:rsidR="000E5FCF">
        <w:t xml:space="preserve">z nich </w:t>
      </w:r>
      <w:r w:rsidR="00B47DAC">
        <w:t>wynikających</w:t>
      </w:r>
      <w:r w:rsidR="000E5FCF">
        <w:t>,</w:t>
      </w:r>
      <w:r w:rsidR="00B47DAC">
        <w:t xml:space="preserve"> </w:t>
      </w:r>
    </w:p>
    <w:p w14:paraId="7D1124FA" w14:textId="77777777" w:rsidR="00E20C4A" w:rsidRPr="00D21E43" w:rsidRDefault="00E20C4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Przedmiot umowy będzie realizowany w trzech etapach:</w:t>
      </w:r>
    </w:p>
    <w:p w14:paraId="15C48196" w14:textId="4EB2B5CE" w:rsidR="00E20C4A" w:rsidRPr="00D21E43" w:rsidRDefault="00E20C4A" w:rsidP="00F734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 – przygotowanie diagnozy w celu wyznaczenia obszaru zdegradowanego i obszaru rewitalizacji wraz z projektem uchwały i przeprowadzeniem konsultacji społecznych, zakończony przekazaniem projektu uchwały złożonej do Rady Gminy</w:t>
      </w:r>
      <w:r w:rsidR="00C015DE">
        <w:t>;</w:t>
      </w:r>
    </w:p>
    <w:p w14:paraId="2EAC0739" w14:textId="38F57B66" w:rsidR="00E20C4A" w:rsidRPr="00D21E43" w:rsidRDefault="00E20C4A" w:rsidP="00F734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II - przygotowanie projektu GPR – wraz z przeprowadzeniem konsultacji społecznych oraz opiniowaniem GPR, a także strategiczną oceną oddziaływania na środowisko projektu GPR (o ile będzie to zasadne), zakończony przekazaniem projektu uchwały w sprawie przyjęcia GPR złożonej do Rady Gminy</w:t>
      </w:r>
      <w:r w:rsidR="00C015DE">
        <w:t>;</w:t>
      </w:r>
    </w:p>
    <w:p w14:paraId="189DE43C" w14:textId="48D3A4CD" w:rsidR="00E20C4A" w:rsidRPr="00D21E43" w:rsidRDefault="00E20C4A" w:rsidP="00F7343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III – opracowanie projektu uchwały w sprawie zasad wyboru oraz zasad działania Komitetu Rewitalizacji wraz z konsultacjami oraz przedłożeniem GPR do weryfikacji przez Urząd Marszałkowski, zakończony uzyskaniem wpisu do Wykazu programów rewitalizacji gmin województwa</w:t>
      </w:r>
      <w:r w:rsidR="00977AC5">
        <w:t xml:space="preserve"> opolskiego</w:t>
      </w:r>
      <w:r w:rsidRPr="00D21E43">
        <w:t>.</w:t>
      </w:r>
    </w:p>
    <w:p w14:paraId="7C49930E" w14:textId="77777777" w:rsidR="00E20C4A" w:rsidRDefault="00E20C4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diagnozy służącej wyznaczeniu obszaru zdegradowanego i obszaru rewitalizacji będzie obejmowało:</w:t>
      </w:r>
    </w:p>
    <w:p w14:paraId="2D9B884F" w14:textId="76B83B9C" w:rsidR="00E20C4A" w:rsidRPr="00814A64" w:rsidRDefault="00E20C4A">
      <w:pPr>
        <w:pStyle w:val="Akapitzlist"/>
        <w:numPr>
          <w:ilvl w:val="0"/>
          <w:numId w:val="12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Przeprowadzenie pełnej diagnozy całego obszaru gminy w układzie jednostek przestrzennych wskazanych przez </w:t>
      </w:r>
      <w:r>
        <w:t>W</w:t>
      </w:r>
      <w:r w:rsidRPr="00814A64">
        <w:t>ykonawcę. Przeprowadzenie analizy i diagnozy zróżnicowania sytuacji w sferze społecznej (badanie natężenia koncentracji negatywnych zjawisk o których mowa w art. 9 ust. 1 ustawy o rewitalizacji)</w:t>
      </w:r>
      <w:r w:rsidR="001D54DD">
        <w:t>,</w:t>
      </w:r>
      <w:r w:rsidRPr="00814A64">
        <w:t xml:space="preserve"> wskazanie miejsc występowania tych zjawisk oraz terenów cechujących się koncentracją kryzysu społecznego, współwystępującego z negatywnymi zjawiskami z innych sfer: gospodarczej, środowiskowej, przestrzenno-funkcjonalnej, technicznej (art. 9 ust. 1 pkt 1-4 ustawy). Dane niezbędne do przeprowadzenia analiz i diagnoz pozyskane zostaną przez Wykonawcę przy współudziale Zamawiającego.</w:t>
      </w:r>
    </w:p>
    <w:p w14:paraId="42C8FADE" w14:textId="77777777" w:rsidR="00E20C4A" w:rsidRPr="00814A64" w:rsidRDefault="00E20C4A">
      <w:pPr>
        <w:pStyle w:val="Akapitzlist"/>
        <w:numPr>
          <w:ilvl w:val="0"/>
          <w:numId w:val="12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>Wyznaczenie obszaru zdegradowanego – wskazanie obszaru będącego w stanie kryzysowym z powodu koncentracji negatywnych zjawisk społecznych oraz co najmniej jednego negatywnego zjawiska w sferze gospodarczej, środowiskowej, przestrzenno-funkcjonalnej lub technicznej (art. 9 ust. 1 pkt 1-4 ustawy). Na etapie delimitacji Wykonawca winien uwzględnić możliwość podziału obszaru zdegradowanego na podobszary, w tym nieposiadające ze sobą wspólnych granic (art. 9 ust. 2). Obszar zdegradowany wyznaczony zostanie w oparciu o wcześniej przeprowadzone analizy i diagnozy gminy.</w:t>
      </w:r>
    </w:p>
    <w:p w14:paraId="50941ACF" w14:textId="1C5A1C97" w:rsidR="00CC656B" w:rsidRPr="00814A64" w:rsidRDefault="00E20C4A" w:rsidP="00CC656B">
      <w:pPr>
        <w:pStyle w:val="Akapitzlist"/>
        <w:numPr>
          <w:ilvl w:val="0"/>
          <w:numId w:val="12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Wyznaczenie obszaru rewitalizacji – przeprowadzenie pogłębionej, szczegółowej analizy i diagnozy koncentracji negatywnych zjawisk zidentyfikowanych na obszarze zdegradowanym wraz z analizą wewnętrznych potencjałów obszaru istotnego z punktu widzenia rozwoju lokalnego. Obszar rewitalizacji nie może być większy niż 20% powierzchni gminy oraz zamieszkały przez więcej niż 30% liczby mieszkańców. Ponadto na etapie delimitacji Wykonawca winien uwzględnić możliwość podziału obszaru na podobszary (w tym nie posiadające wspólnych granic), a także uwzględnić możliwość włączenia do obszaru rewitalizacji niezamieszkałych obszarów poprzemysłowych (poportowych i powydobywczych), terenów powojskowych lub pokolejowych (art. 10 ust. 2 i 3 ustawy). </w:t>
      </w:r>
    </w:p>
    <w:p w14:paraId="6008B2FB" w14:textId="77777777" w:rsidR="004339F9" w:rsidRDefault="002153D1" w:rsidP="00F90F0B">
      <w:pPr>
        <w:pStyle w:val="Akapitzlist"/>
        <w:numPr>
          <w:ilvl w:val="0"/>
          <w:numId w:val="12"/>
        </w:numPr>
        <w:tabs>
          <w:tab w:val="clear" w:pos="360"/>
          <w:tab w:val="num" w:pos="709"/>
        </w:tabs>
        <w:spacing w:after="120"/>
        <w:ind w:left="709" w:hanging="284"/>
        <w:contextualSpacing w:val="0"/>
        <w:jc w:val="both"/>
      </w:pPr>
      <w:r w:rsidRPr="002153D1">
        <w:t xml:space="preserve">Opracowanie mapy zawierającej granice obszaru zdegradowanego i obszaru rewitalizacji w skali co najmniej 1:5000 sporządzonej z wykorzystaniem treści mapy zasadniczej (art. 11 ust. </w:t>
      </w:r>
      <w:r w:rsidRPr="002153D1">
        <w:lastRenderedPageBreak/>
        <w:t>1). W przypadku uchwalenia miejscowego planu rewitalizacji lub specjalnej strefy rewitalizacji mapa winna wskazać granice tych obszarów.</w:t>
      </w:r>
      <w:r w:rsidR="00F90F0B" w:rsidRPr="00F90F0B">
        <w:t xml:space="preserve"> </w:t>
      </w:r>
    </w:p>
    <w:p w14:paraId="6FD39131" w14:textId="4727131D" w:rsidR="004339F9" w:rsidRPr="00F7343C" w:rsidRDefault="004339F9" w:rsidP="00F7343C">
      <w:pPr>
        <w:numPr>
          <w:ilvl w:val="0"/>
          <w:numId w:val="12"/>
        </w:numPr>
        <w:autoSpaceDE w:val="0"/>
        <w:spacing w:after="0" w:line="276" w:lineRule="auto"/>
        <w:ind w:left="709" w:hanging="283"/>
        <w:contextualSpacing/>
        <w:jc w:val="both"/>
      </w:pPr>
      <w:r w:rsidRPr="004339F9">
        <w:t>Na potrzeby wpisu do regionalnego wykazu programów rewitalizacji należy opracować bazy danych przestrzennych w wersji wektorowej obejmujące</w:t>
      </w:r>
      <w:r>
        <w:t xml:space="preserve"> </w:t>
      </w:r>
      <w:r w:rsidRPr="004339F9">
        <w:rPr>
          <w:rFonts w:ascii="Calibri" w:hAnsi="Calibri" w:cs="Arial"/>
          <w:bCs/>
        </w:rPr>
        <w:t>klas</w:t>
      </w:r>
      <w:r>
        <w:rPr>
          <w:rFonts w:ascii="Calibri" w:hAnsi="Calibri" w:cs="Arial"/>
          <w:bCs/>
        </w:rPr>
        <w:t>y</w:t>
      </w:r>
      <w:r w:rsidRPr="004339F9">
        <w:rPr>
          <w:rFonts w:ascii="Calibri" w:hAnsi="Calibri" w:cs="Arial"/>
          <w:bCs/>
        </w:rPr>
        <w:t xml:space="preserve"> obiektów zawierających granice:</w:t>
      </w:r>
    </w:p>
    <w:p w14:paraId="2275E7DC" w14:textId="77777777" w:rsidR="004339F9" w:rsidRPr="004339F9" w:rsidRDefault="004339F9" w:rsidP="004339F9">
      <w:pPr>
        <w:numPr>
          <w:ilvl w:val="2"/>
          <w:numId w:val="12"/>
        </w:numPr>
        <w:tabs>
          <w:tab w:val="clear" w:pos="1800"/>
          <w:tab w:val="left" w:pos="993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obszaru rewitalizacji,</w:t>
      </w:r>
    </w:p>
    <w:p w14:paraId="204C9B7F" w14:textId="77777777" w:rsidR="004339F9" w:rsidRPr="004339F9" w:rsidRDefault="004339F9" w:rsidP="004339F9">
      <w:pPr>
        <w:numPr>
          <w:ilvl w:val="2"/>
          <w:numId w:val="12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podobszarów rewitalizacji</w:t>
      </w:r>
      <w:r w:rsidRPr="004339F9">
        <w:rPr>
          <w:rFonts w:ascii="Calibri" w:hAnsi="Calibri" w:cs="Arial"/>
          <w:vertAlign w:val="superscript"/>
        </w:rPr>
        <w:t>*</w:t>
      </w:r>
      <w:r w:rsidRPr="004339F9">
        <w:rPr>
          <w:rFonts w:ascii="Calibri" w:hAnsi="Calibri" w:cs="Arial"/>
        </w:rPr>
        <w:t>,</w:t>
      </w:r>
    </w:p>
    <w:p w14:paraId="35F60FEF" w14:textId="77777777" w:rsidR="004339F9" w:rsidRPr="004339F9" w:rsidRDefault="004339F9" w:rsidP="004339F9">
      <w:pPr>
        <w:numPr>
          <w:ilvl w:val="2"/>
          <w:numId w:val="12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obszaru zdegradowanego,</w:t>
      </w:r>
    </w:p>
    <w:p w14:paraId="3BCE1187" w14:textId="77777777" w:rsidR="004339F9" w:rsidRPr="004339F9" w:rsidRDefault="004339F9" w:rsidP="004339F9">
      <w:pPr>
        <w:numPr>
          <w:ilvl w:val="2"/>
          <w:numId w:val="12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miejscowego planu rewitalizacji*,</w:t>
      </w:r>
    </w:p>
    <w:p w14:paraId="6B832961" w14:textId="77777777" w:rsidR="004339F9" w:rsidRPr="004339F9" w:rsidRDefault="004339F9" w:rsidP="004339F9">
      <w:pPr>
        <w:numPr>
          <w:ilvl w:val="2"/>
          <w:numId w:val="12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specjalnej strefy rewitalizacji*.</w:t>
      </w:r>
    </w:p>
    <w:p w14:paraId="21D75711" w14:textId="77777777" w:rsidR="004339F9" w:rsidRPr="004339F9" w:rsidRDefault="004339F9" w:rsidP="004339F9">
      <w:pPr>
        <w:autoSpaceDE w:val="0"/>
        <w:spacing w:after="0" w:line="276" w:lineRule="auto"/>
        <w:ind w:left="709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  <w:vertAlign w:val="superscript"/>
        </w:rPr>
        <w:t>*</w:t>
      </w:r>
      <w:r w:rsidRPr="004339F9">
        <w:rPr>
          <w:rFonts w:ascii="Calibri" w:hAnsi="Calibri" w:cs="Arial"/>
        </w:rPr>
        <w:t>Jeżeli  obszar nie został utworzony, wówczas należy go pominąć.</w:t>
      </w:r>
    </w:p>
    <w:p w14:paraId="5D33DF25" w14:textId="77777777" w:rsidR="004339F9" w:rsidRPr="004339F9" w:rsidRDefault="004339F9" w:rsidP="004339F9">
      <w:pPr>
        <w:autoSpaceDE w:val="0"/>
        <w:spacing w:after="0" w:line="276" w:lineRule="auto"/>
        <w:ind w:left="709"/>
        <w:contextualSpacing/>
        <w:jc w:val="both"/>
      </w:pPr>
    </w:p>
    <w:p w14:paraId="2A048295" w14:textId="77777777" w:rsidR="004339F9" w:rsidRPr="004339F9" w:rsidRDefault="004339F9" w:rsidP="004339F9">
      <w:pPr>
        <w:autoSpaceDE w:val="0"/>
        <w:spacing w:after="0" w:line="276" w:lineRule="auto"/>
        <w:ind w:left="709"/>
        <w:contextualSpacing/>
        <w:jc w:val="both"/>
      </w:pPr>
      <w:r w:rsidRPr="004339F9">
        <w:rPr>
          <w:rFonts w:ascii="Calibri" w:hAnsi="Calibri" w:cs="Arial"/>
          <w:bCs/>
        </w:rPr>
        <w:t>Granice obszarów należy opracować w postaci wektorowej w oparciu o granice działek w układzie PL-2000 pozyskane z właściwych miejscowo do położenia gminy powiatowych ośrodków dokumentacji geodezyjnej i kartograficznej.</w:t>
      </w:r>
    </w:p>
    <w:p w14:paraId="0A125670" w14:textId="77777777" w:rsidR="004339F9" w:rsidRPr="004339F9" w:rsidRDefault="004339F9" w:rsidP="004339F9">
      <w:pPr>
        <w:autoSpaceDE w:val="0"/>
        <w:spacing w:after="0" w:line="276" w:lineRule="auto"/>
        <w:ind w:left="709"/>
        <w:contextualSpacing/>
        <w:jc w:val="both"/>
      </w:pPr>
    </w:p>
    <w:p w14:paraId="7C8AC506" w14:textId="77777777" w:rsidR="004339F9" w:rsidRPr="004339F9" w:rsidRDefault="004339F9" w:rsidP="004339F9">
      <w:pPr>
        <w:tabs>
          <w:tab w:val="left" w:pos="142"/>
        </w:tabs>
        <w:ind w:left="708"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Klasy obiektów należy opracować zgodnie z poniższymi wymaganiami technicznymi:</w:t>
      </w:r>
    </w:p>
    <w:p w14:paraId="72B57C2D" w14:textId="77777777" w:rsidR="004339F9" w:rsidRPr="004339F9" w:rsidRDefault="004339F9" w:rsidP="004339F9">
      <w:pPr>
        <w:numPr>
          <w:ilvl w:val="1"/>
          <w:numId w:val="42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Format plików: GeoPackage (gpkg) lub Shapefile (shp),</w:t>
      </w:r>
    </w:p>
    <w:p w14:paraId="3769B413" w14:textId="77777777" w:rsidR="004339F9" w:rsidRPr="004339F9" w:rsidRDefault="004339F9" w:rsidP="004339F9">
      <w:pPr>
        <w:numPr>
          <w:ilvl w:val="1"/>
          <w:numId w:val="42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Układ współrzędnych: PL-2000,</w:t>
      </w:r>
    </w:p>
    <w:p w14:paraId="6D2DFBC4" w14:textId="77777777" w:rsidR="004339F9" w:rsidRPr="004339F9" w:rsidRDefault="004339F9" w:rsidP="004339F9">
      <w:pPr>
        <w:numPr>
          <w:ilvl w:val="1"/>
          <w:numId w:val="42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Typ geometrii: area. Pozyskiwana geometria powinna być dociągana (snapowana) do granic działek ewidencyjnych,</w:t>
      </w:r>
    </w:p>
    <w:p w14:paraId="18207741" w14:textId="77777777" w:rsidR="004339F9" w:rsidRPr="004339F9" w:rsidRDefault="004339F9" w:rsidP="004339F9">
      <w:pPr>
        <w:numPr>
          <w:ilvl w:val="1"/>
          <w:numId w:val="42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Nazwę poszczególnych klas obiektów należy zapisać w formacie: terytGminy_nazwa, np.: 160233_obsz_rewit</w:t>
      </w:r>
    </w:p>
    <w:p w14:paraId="308BC591" w14:textId="77777777" w:rsidR="004339F9" w:rsidRPr="004339F9" w:rsidRDefault="004339F9" w:rsidP="004339F9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160233_podobsz_rewit</w:t>
      </w:r>
    </w:p>
    <w:p w14:paraId="7D27140E" w14:textId="77777777" w:rsidR="004339F9" w:rsidRPr="004339F9" w:rsidRDefault="004339F9" w:rsidP="004339F9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160233_obsz_zdegradowane</w:t>
      </w:r>
    </w:p>
    <w:p w14:paraId="5F3948C2" w14:textId="77777777" w:rsidR="004339F9" w:rsidRPr="004339F9" w:rsidRDefault="004339F9" w:rsidP="004339F9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160233_podobsz_zdegr</w:t>
      </w:r>
    </w:p>
    <w:p w14:paraId="33A91511" w14:textId="77777777" w:rsidR="004339F9" w:rsidRPr="004339F9" w:rsidRDefault="004339F9" w:rsidP="004339F9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160233_plan_rewit</w:t>
      </w:r>
    </w:p>
    <w:p w14:paraId="1C7AA4CE" w14:textId="77777777" w:rsidR="004339F9" w:rsidRDefault="004339F9" w:rsidP="004339F9">
      <w:pPr>
        <w:tabs>
          <w:tab w:val="left" w:pos="142"/>
        </w:tabs>
        <w:spacing w:line="276" w:lineRule="auto"/>
        <w:ind w:left="1134"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160233_strefa_rewit</w:t>
      </w:r>
    </w:p>
    <w:p w14:paraId="7899F7CD" w14:textId="281125A4" w:rsidR="004339F9" w:rsidRPr="004339F9" w:rsidRDefault="004339F9" w:rsidP="004339F9">
      <w:pPr>
        <w:tabs>
          <w:tab w:val="left" w:pos="142"/>
        </w:tabs>
        <w:spacing w:line="276" w:lineRule="auto"/>
        <w:ind w:left="709"/>
        <w:jc w:val="both"/>
      </w:pPr>
      <w:r w:rsidRPr="004339F9">
        <w:t>Szczegółowy wykaz atrybutów dla klas obiektów zawarto w Załączniku do OPZ dot. wymagań technicznych do opracowania bazy danych przestrzennych w wersji wektorowej</w:t>
      </w:r>
    </w:p>
    <w:p w14:paraId="56F87600" w14:textId="77777777" w:rsidR="00E20C4A" w:rsidRPr="00814A64" w:rsidRDefault="00E20C4A">
      <w:pPr>
        <w:pStyle w:val="Akapitzlist"/>
        <w:numPr>
          <w:ilvl w:val="0"/>
          <w:numId w:val="12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>
        <w:t xml:space="preserve">Przygotowanie projektu uchwały w sprawie wyznaczenia obszaru zdegradowanego i obszaru rewitalizacji wraz z załącznikami mapowymi. </w:t>
      </w:r>
    </w:p>
    <w:p w14:paraId="14D3B73E" w14:textId="7410199F" w:rsidR="00E20C4A" w:rsidRDefault="00E20C4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Przygotowanie </w:t>
      </w:r>
      <w:r>
        <w:rPr>
          <w:rFonts w:eastAsia="Times New Roman"/>
          <w:lang w:eastAsia="pl-PL"/>
        </w:rPr>
        <w:t xml:space="preserve">gminnego </w:t>
      </w:r>
      <w:r w:rsidRPr="001614FC">
        <w:rPr>
          <w:rFonts w:eastAsia="Times New Roman"/>
          <w:lang w:eastAsia="pl-PL"/>
        </w:rPr>
        <w:t xml:space="preserve">programu rewitalizacji pełniącego rolę IIT zostanie dokonane poprzez sporządzenie </w:t>
      </w:r>
      <w:r w:rsidRPr="001614FC">
        <w:rPr>
          <w:rFonts w:eastAsia="Times New Roman"/>
          <w:i/>
          <w:lang w:eastAsia="pl-PL"/>
        </w:rPr>
        <w:t>„Gminnego Programu Rewitalizacji ………………………”</w:t>
      </w:r>
      <w:r w:rsidRPr="001614FC">
        <w:rPr>
          <w:rFonts w:eastAsia="Times New Roman"/>
          <w:iCs/>
          <w:lang w:eastAsia="pl-PL"/>
        </w:rPr>
        <w:t>, zwanego dalej GPR</w:t>
      </w:r>
      <w:r w:rsidRPr="001614FC">
        <w:rPr>
          <w:rFonts w:eastAsia="Times New Roman"/>
          <w:lang w:eastAsia="pl-PL"/>
        </w:rPr>
        <w:t>, zgodnie z postanowieniami ustawy z dnia 9 października 2015 r. o rewitalizacji oraz ustawy o zasadach realizacji zadań finansowanych ze środków europejskich w perspektywie finansowej 2021 – 2027,</w:t>
      </w:r>
      <w:r w:rsidR="0004085D" w:rsidRPr="0004085D">
        <w:rPr>
          <w:rFonts w:cstheme="minorHAnsi"/>
        </w:rPr>
        <w:t xml:space="preserve"> </w:t>
      </w:r>
      <w:r w:rsidR="0004085D">
        <w:rPr>
          <w:rFonts w:cstheme="minorHAnsi"/>
        </w:rPr>
        <w:t xml:space="preserve">zgodnie z </w:t>
      </w:r>
      <w:r w:rsidR="0004085D" w:rsidRPr="00CE2E5C">
        <w:rPr>
          <w:rFonts w:cstheme="minorHAnsi"/>
        </w:rPr>
        <w:t>Zasadami realizacji instrumentów terytorialnych w Polsce w perspektywie finansowej UE na lata 2021-2027</w:t>
      </w:r>
      <w:r w:rsidR="0004085D">
        <w:rPr>
          <w:rFonts w:cstheme="minorHAnsi"/>
        </w:rPr>
        <w:t>,</w:t>
      </w:r>
      <w:r w:rsidRPr="001614FC">
        <w:rPr>
          <w:rFonts w:eastAsia="Times New Roman"/>
          <w:lang w:eastAsia="pl-PL"/>
        </w:rPr>
        <w:t xml:space="preserve"> obejmujące</w:t>
      </w:r>
      <w:r>
        <w:rPr>
          <w:rFonts w:eastAsia="Times New Roman"/>
          <w:lang w:eastAsia="pl-PL"/>
        </w:rPr>
        <w:t>go</w:t>
      </w:r>
      <w:r w:rsidRPr="001614FC">
        <w:rPr>
          <w:rFonts w:eastAsia="Times New Roman"/>
          <w:lang w:eastAsia="pl-PL"/>
        </w:rPr>
        <w:t>:</w:t>
      </w:r>
    </w:p>
    <w:p w14:paraId="68FF508E" w14:textId="77777777" w:rsidR="00E20C4A" w:rsidRPr="00F57358" w:rsidRDefault="00E20C4A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 xml:space="preserve">przeprowadzenie szczegółowej diagnozy czynników i zjawisk kryzysowych oraz diagnozy lokalnych potencjałów poprzez wskazanie potrzeb rewitalizacyjnych występujących na obszarze </w:t>
      </w:r>
      <w:r>
        <w:rPr>
          <w:rFonts w:eastAsia="Times New Roman"/>
          <w:lang w:eastAsia="pl-PL"/>
        </w:rPr>
        <w:t xml:space="preserve">rewitalizacji </w:t>
      </w:r>
      <w:r w:rsidRPr="00F57358">
        <w:rPr>
          <w:rFonts w:eastAsia="Times New Roman"/>
          <w:lang w:eastAsia="pl-PL"/>
        </w:rPr>
        <w:t xml:space="preserve">– w oparciu o bieżące uwarunkowania rozwojowe i dane statystyczne nie starsze niż z </w:t>
      </w:r>
      <w:r>
        <w:rPr>
          <w:rFonts w:eastAsia="Times New Roman"/>
          <w:lang w:eastAsia="pl-PL"/>
        </w:rPr>
        <w:t>2021</w:t>
      </w:r>
      <w:r w:rsidRPr="00F57358">
        <w:rPr>
          <w:rFonts w:eastAsia="Times New Roman"/>
          <w:lang w:eastAsia="pl-PL"/>
        </w:rPr>
        <w:t xml:space="preserve"> r.; </w:t>
      </w:r>
    </w:p>
    <w:p w14:paraId="25C2492E" w14:textId="6B79F8A4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lastRenderedPageBreak/>
        <w:t>dokonanie opisu powiązań GPR z dokumentami strategicznymi gminy, w tym</w:t>
      </w:r>
      <w:r w:rsidRPr="00F82F39">
        <w:rPr>
          <w:rFonts w:eastAsia="Times New Roman" w:cstheme="minorHAnsi"/>
          <w:lang w:eastAsia="pl-PL"/>
        </w:rPr>
        <w:t>:</w:t>
      </w:r>
      <w:r w:rsidR="00F82F39" w:rsidRPr="000929D4">
        <w:rPr>
          <w:rFonts w:cstheme="minorHAnsi"/>
          <w:i/>
          <w:iCs/>
          <w:color w:val="5F6368"/>
          <w:shd w:val="clear" w:color="auto" w:fill="FFFFFF"/>
        </w:rPr>
        <w:t xml:space="preserve"> </w:t>
      </w:r>
      <w:r w:rsidR="00F82F39" w:rsidRPr="000929D4">
        <w:rPr>
          <w:rStyle w:val="Uwydatnienie"/>
          <w:rFonts w:cstheme="minorHAnsi"/>
          <w:i w:val="0"/>
          <w:iCs w:val="0"/>
          <w:shd w:val="clear" w:color="auto" w:fill="FFFFFF"/>
        </w:rPr>
        <w:t>studium uwarunkowań i kierunków zagospodarowania przestrzennego</w:t>
      </w:r>
      <w:r w:rsidRPr="00C769AD">
        <w:rPr>
          <w:rFonts w:eastAsia="Times New Roman"/>
          <w:lang w:eastAsia="pl-PL"/>
        </w:rPr>
        <w:t>, strategii</w:t>
      </w:r>
      <w:r w:rsidRPr="00F57358">
        <w:rPr>
          <w:rFonts w:eastAsia="Times New Roman"/>
          <w:lang w:eastAsia="pl-PL"/>
        </w:rPr>
        <w:t xml:space="preserve"> rozwoju gminy</w:t>
      </w:r>
      <w:r>
        <w:rPr>
          <w:rFonts w:eastAsia="Times New Roman"/>
          <w:lang w:eastAsia="pl-PL"/>
        </w:rPr>
        <w:t xml:space="preserve"> </w:t>
      </w:r>
      <w:r w:rsidRPr="00F57358">
        <w:rPr>
          <w:rFonts w:eastAsia="Times New Roman"/>
          <w:lang w:eastAsia="pl-PL"/>
        </w:rPr>
        <w:t>i strategii rozwiązywania problemów społecznych;</w:t>
      </w:r>
    </w:p>
    <w:p w14:paraId="297E2B46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opisu wizji stanu obszaru po przeprowadzeniu rewitalizacji;</w:t>
      </w:r>
    </w:p>
    <w:p w14:paraId="684EF3CB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opracowanie </w:t>
      </w:r>
      <w:r w:rsidRPr="00F57358">
        <w:rPr>
          <w:rFonts w:eastAsia="Times New Roman"/>
          <w:lang w:eastAsia="pl-PL"/>
        </w:rPr>
        <w:t>celów rewitalizacji oraz odpowiadających im kierunków działań służących eliminacji lub ograniczeniu negatywnych zjawisk;</w:t>
      </w:r>
    </w:p>
    <w:p w14:paraId="37EBAB02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opracowanie </w:t>
      </w:r>
      <w:r w:rsidRPr="00F57358">
        <w:rPr>
          <w:rFonts w:eastAsia="Times New Roman"/>
          <w:lang w:eastAsia="pl-PL"/>
        </w:rPr>
        <w:t>opisu przedsięwzięć rewitalizacyjnych, w szczególności o charakterze społecznym oraz gospodarczym, środowiskowym, przestrzenno-funkcjonalnym lub technicznym, ujętych w ramach:</w:t>
      </w:r>
    </w:p>
    <w:p w14:paraId="670C33A8" w14:textId="77777777" w:rsidR="00E20C4A" w:rsidRPr="00F57358" w:rsidRDefault="00E20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lang w:eastAsia="pl-PL"/>
        </w:rPr>
        <w:t xml:space="preserve">listy planowanych </w:t>
      </w:r>
      <w:r w:rsidRPr="00F57358">
        <w:rPr>
          <w:rFonts w:eastAsia="Times New Roman"/>
          <w:color w:val="000000"/>
          <w:lang w:eastAsia="pl-PL"/>
        </w:rPr>
        <w:t>podstawowych przedsięwzięć rewitalizacyjnych, wraz z ich opisami zawierającymi w odniesieniu do każdego przedsięwzięcia: nazwy i wskazanie podmiotów je realizujących, zakresu realizowanych zadań, lokalizacji, szacowanej wartości, prognozowanych rezultaty wraz ze sposobem ich oceny w odniesieniu do celów GPR, opisu działań zapewniających dostępność osobom ze szczególnymi potrzebami, o których mowa w</w:t>
      </w:r>
      <w:r w:rsidRPr="00F57358">
        <w:rPr>
          <w:rFonts w:eastAsia="Times New Roman"/>
          <w:lang w:eastAsia="pl-PL"/>
        </w:rPr>
        <w:t xml:space="preserve"> ustawie </w:t>
      </w:r>
      <w:r w:rsidRPr="00F57358">
        <w:rPr>
          <w:rFonts w:eastAsia="Times New Roman"/>
          <w:color w:val="000000"/>
          <w:lang w:eastAsia="pl-PL"/>
        </w:rPr>
        <w:t>z dnia 19 lipca 2019 r. o zapewnianiu dostępności osobom ze szczególnymi potrzebami, o ile dane te są możliwe do wskazania,</w:t>
      </w:r>
    </w:p>
    <w:p w14:paraId="5A269C41" w14:textId="77777777" w:rsidR="00E20C4A" w:rsidRPr="00F57358" w:rsidRDefault="00E20C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listy</w:t>
      </w:r>
      <w:r w:rsidRPr="00F57358">
        <w:rPr>
          <w:rFonts w:eastAsia="Times New Roman"/>
          <w:color w:val="000000"/>
          <w:lang w:eastAsia="pl-PL"/>
        </w:rPr>
        <w:t xml:space="preserve"> pozostałych dopuszczalnych przedsięwzięć rewitalizacyjnych, realizujących kierunki działań służących eliminacji lub ograniczeniu negatywnych zjawisk;</w:t>
      </w:r>
    </w:p>
    <w:p w14:paraId="16455CDB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>określenie mechanizmów integrowania działań, o których mowa w art. 15 ust 1 pkt 4 Ustawy o rewitalizacji oraz przedsięwzięć rewitalizacyjnych;</w:t>
      </w:r>
    </w:p>
    <w:p w14:paraId="7E07FEF8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>określenie szacunkowych ram finansowych wraz z szacunkowym wskazaniem środków finansowych ze źródeł publicznych i prywatnych;</w:t>
      </w:r>
    </w:p>
    <w:p w14:paraId="13CD5FE4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opisu struktury zarządzania realizacją GPR, ze wskazaniem kosztów zarządzania i ramowym harmonogramem realizacji GPR;</w:t>
      </w:r>
    </w:p>
    <w:p w14:paraId="48E4619A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systemu monitorowania i oceny GPR;</w:t>
      </w:r>
    </w:p>
    <w:p w14:paraId="7C813E7D" w14:textId="7FBEA929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określenie niezbędnych zmian w uchwałach, o których mowa </w:t>
      </w:r>
      <w:r w:rsidRPr="00C769AD">
        <w:rPr>
          <w:rFonts w:eastAsia="Times New Roman"/>
          <w:color w:val="000000"/>
          <w:lang w:eastAsia="pl-PL"/>
        </w:rPr>
        <w:t xml:space="preserve">w </w:t>
      </w:r>
      <w:hyperlink r:id="rId13" w:anchor="/document/16903658?unitId=art(21)ust(1)&amp;cm=DOCUMENT" w:history="1">
        <w:r w:rsidRPr="000929D4">
          <w:rPr>
            <w:rFonts w:eastAsia="Times New Roman"/>
            <w:color w:val="000000"/>
            <w:lang w:eastAsia="pl-PL"/>
          </w:rPr>
          <w:t>art. 21 ust. 1</w:t>
        </w:r>
      </w:hyperlink>
      <w:r w:rsidRPr="00C769AD">
        <w:rPr>
          <w:rFonts w:eastAsia="Times New Roman"/>
          <w:color w:val="000000"/>
          <w:lang w:eastAsia="pl-PL"/>
        </w:rPr>
        <w:t xml:space="preserve"> ustaw</w:t>
      </w:r>
      <w:r w:rsidRPr="00F57358">
        <w:rPr>
          <w:rFonts w:eastAsia="Times New Roman"/>
          <w:color w:val="000000"/>
          <w:lang w:eastAsia="pl-PL"/>
        </w:rPr>
        <w:t xml:space="preserve"> z dnia 21 czerwca 2001 r. o ochronie praw lokatorów, mieszkaniowym zasobie gminy i o zmianie Kodeksu cywilnego (</w:t>
      </w:r>
      <w:r w:rsidR="00BB374D" w:rsidRPr="000929D4">
        <w:rPr>
          <w:rStyle w:val="cf01"/>
          <w:rFonts w:asciiTheme="minorHAnsi" w:hAnsiTheme="minorHAnsi" w:cstheme="minorHAnsi"/>
          <w:sz w:val="22"/>
          <w:szCs w:val="22"/>
        </w:rPr>
        <w:t>Dz. U. z 2022 r. poz. 172 z późn. zm.</w:t>
      </w:r>
      <w:r w:rsidRPr="00F57358">
        <w:rPr>
          <w:rFonts w:eastAsia="Times New Roman"/>
          <w:color w:val="000000"/>
          <w:lang w:eastAsia="pl-PL"/>
        </w:rPr>
        <w:t>);</w:t>
      </w:r>
    </w:p>
    <w:p w14:paraId="054730AF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określenie niezbędnych zmian w uchwale, o której mowa w art. 7 ust. 3 ustawy o rewitalizacji;</w:t>
      </w:r>
    </w:p>
    <w:p w14:paraId="17235303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wskazanie, czy na obszarze rewitalizacji ma zostać ustanowiona Specjalna Strefa Rewitalizacji, o której mowa w art. 25 ustawy o rewitalizacji, wraz ze wskazaniem okresu jej obowiązywania;</w:t>
      </w:r>
    </w:p>
    <w:p w14:paraId="41345EB9" w14:textId="77777777" w:rsidR="00E20C4A" w:rsidRPr="00F57358" w:rsidRDefault="00E20C4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sposobu realizacji GPR w zakresie planowania i zagospodarowania przestrzennego, w tym:</w:t>
      </w:r>
    </w:p>
    <w:p w14:paraId="1122C7BC" w14:textId="506C7D6F" w:rsidR="00E20C4A" w:rsidRPr="00F57358" w:rsidRDefault="00E20C4A">
      <w:pPr>
        <w:pStyle w:val="Akapitzlist"/>
        <w:numPr>
          <w:ilvl w:val="1"/>
          <w:numId w:val="15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zakresu niezbędnych zmian w studium uwarunkowań i kierunków zagospodarowania przestrzennego gminy</w:t>
      </w:r>
      <w:r w:rsidR="00CE2E5C">
        <w:rPr>
          <w:rFonts w:eastAsia="Times New Roman"/>
          <w:color w:val="000000"/>
          <w:lang w:eastAsia="pl-PL"/>
        </w:rPr>
        <w:t>;</w:t>
      </w:r>
    </w:p>
    <w:p w14:paraId="7E5539AE" w14:textId="6D14E8C2" w:rsidR="00E20C4A" w:rsidRPr="00F57358" w:rsidRDefault="00E20C4A">
      <w:pPr>
        <w:pStyle w:val="Akapitzlist"/>
        <w:numPr>
          <w:ilvl w:val="1"/>
          <w:numId w:val="15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miejscowych planów zagospodarowania przestrzennego koniecznych                     do uchwalenia albo zmiany</w:t>
      </w:r>
      <w:r w:rsidR="00CE2E5C">
        <w:rPr>
          <w:rFonts w:eastAsia="Times New Roman"/>
          <w:color w:val="000000"/>
          <w:lang w:eastAsia="pl-PL"/>
        </w:rPr>
        <w:t>;</w:t>
      </w:r>
    </w:p>
    <w:p w14:paraId="2692C5DE" w14:textId="77777777" w:rsidR="00E20C4A" w:rsidRPr="00F57358" w:rsidRDefault="00E20C4A">
      <w:pPr>
        <w:pStyle w:val="Akapitzlist"/>
        <w:numPr>
          <w:ilvl w:val="1"/>
          <w:numId w:val="15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w przypadku wskazania konieczności uchwalenia miejscowego planu </w:t>
      </w:r>
      <w:r>
        <w:rPr>
          <w:rFonts w:eastAsia="Times New Roman"/>
          <w:color w:val="000000"/>
          <w:lang w:eastAsia="pl-PL"/>
        </w:rPr>
        <w:t>rewitalizacji</w:t>
      </w:r>
      <w:r w:rsidRPr="00F57358">
        <w:rPr>
          <w:rFonts w:eastAsia="Times New Roman"/>
          <w:color w:val="000000"/>
          <w:lang w:eastAsia="pl-PL"/>
        </w:rPr>
        <w:t xml:space="preserve">,                  o którym mowa w </w:t>
      </w:r>
      <w:hyperlink r:id="rId14" w:anchor="/document/17027058?unitId=art(37(f))ust(1)&amp;cm=DOCUMENT" w:history="1">
        <w:r w:rsidRPr="00F57358">
          <w:rPr>
            <w:rFonts w:eastAsia="Times New Roman"/>
            <w:color w:val="000000"/>
            <w:u w:val="single"/>
            <w:lang w:eastAsia="pl-PL"/>
          </w:rPr>
          <w:t>art. 37f ust. 1</w:t>
        </w:r>
      </w:hyperlink>
      <w:r w:rsidRPr="00F57358">
        <w:rPr>
          <w:rFonts w:eastAsia="Times New Roman"/>
          <w:color w:val="000000"/>
          <w:lang w:eastAsia="pl-PL"/>
        </w:rPr>
        <w:t xml:space="preserve"> ustawy z dnia 27 marca 2003 r. o planowaniu                                 i zagospodarowaniu przestrzennym - wskazanie granic obszarów, dla których plan ten będzie procedowany łącznie z procedurą scaleń i podziałów nieruchomości,</w:t>
      </w:r>
      <w:r>
        <w:rPr>
          <w:rFonts w:eastAsia="Times New Roman"/>
          <w:color w:val="000000"/>
          <w:lang w:eastAsia="pl-PL"/>
        </w:rPr>
        <w:t xml:space="preserve"> </w:t>
      </w:r>
      <w:r w:rsidRPr="00F57358">
        <w:rPr>
          <w:rFonts w:eastAsia="Times New Roman"/>
          <w:color w:val="000000"/>
          <w:lang w:eastAsia="pl-PL"/>
        </w:rPr>
        <w:t>a także wytyczne w zakresie ustaleń tego planu;</w:t>
      </w:r>
    </w:p>
    <w:p w14:paraId="67BDA0A6" w14:textId="77777777" w:rsidR="00E20C4A" w:rsidRDefault="00E20C4A">
      <w:pPr>
        <w:numPr>
          <w:ilvl w:val="0"/>
          <w:numId w:val="13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załącznik graficzny przedstawiający podstawowe kierunki zmian funkcjonalno-przestrzennych obszaru rewitalizacji sporządzony na mapie w skali co najmniej 1:5000 opracowanej z wykorzystaniem treści mapy zasadniczej, a w przypadku jej braku -  z wykorzystaniem treści </w:t>
      </w:r>
      <w:r w:rsidRPr="00F57358">
        <w:rPr>
          <w:rFonts w:eastAsia="Times New Roman"/>
          <w:color w:val="000000"/>
          <w:lang w:eastAsia="pl-PL"/>
        </w:rPr>
        <w:lastRenderedPageBreak/>
        <w:t xml:space="preserve">mapy ewidencyjnej w rozumieniu </w:t>
      </w:r>
      <w:hyperlink r:id="rId15" w:anchor="/document/16793127?cm=DOCUMENT" w:history="1">
        <w:r w:rsidRPr="00F57358">
          <w:rPr>
            <w:rFonts w:eastAsia="Times New Roman"/>
            <w:color w:val="000000"/>
            <w:lang w:eastAsia="pl-PL"/>
          </w:rPr>
          <w:t>ustawy</w:t>
        </w:r>
      </w:hyperlink>
      <w:r w:rsidRPr="00F57358">
        <w:rPr>
          <w:rFonts w:eastAsia="Times New Roman"/>
          <w:color w:val="000000"/>
          <w:lang w:eastAsia="pl-PL"/>
        </w:rPr>
        <w:t xml:space="preserve"> z dnia 17 maja 1989 r. - Prawo geodezyjne i kartograficzne.</w:t>
      </w:r>
    </w:p>
    <w:p w14:paraId="70C8F9B0" w14:textId="660FCE4E" w:rsidR="00E20C4A" w:rsidRPr="00050FB0" w:rsidRDefault="00E20C4A">
      <w:pPr>
        <w:numPr>
          <w:ilvl w:val="0"/>
          <w:numId w:val="13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Ujęciu </w:t>
      </w:r>
      <w:r w:rsidRPr="00050FB0">
        <w:rPr>
          <w:rFonts w:eastAsia="Times New Roman"/>
          <w:color w:val="000000"/>
          <w:lang w:eastAsia="pl-PL"/>
        </w:rPr>
        <w:t xml:space="preserve">w treści GPR wymogów wynikających z art. 36 ust. 8 ustawy z dnia 28 kwietnia 2022 r. o zasadach realizacji zadań finansowanych ze środków europejskich w perspektywie finansowej 2021 – 2027, </w:t>
      </w:r>
      <w:r>
        <w:rPr>
          <w:rFonts w:eastAsia="Times New Roman"/>
          <w:color w:val="000000"/>
          <w:lang w:eastAsia="pl-PL"/>
        </w:rPr>
        <w:t xml:space="preserve">potwierdzających </w:t>
      </w:r>
      <w:r w:rsidR="002B6E9E">
        <w:rPr>
          <w:rFonts w:eastAsia="Times New Roman"/>
          <w:color w:val="000000"/>
          <w:lang w:eastAsia="pl-PL"/>
        </w:rPr>
        <w:t xml:space="preserve">posiadanie </w:t>
      </w:r>
      <w:r w:rsidRPr="00F57358">
        <w:rPr>
          <w:rFonts w:eastAsia="Times New Roman"/>
          <w:color w:val="000000"/>
          <w:lang w:eastAsia="pl-PL"/>
        </w:rPr>
        <w:t xml:space="preserve">przez GPR </w:t>
      </w:r>
      <w:r w:rsidR="002B6E9E">
        <w:rPr>
          <w:rFonts w:eastAsia="Times New Roman"/>
          <w:color w:val="000000"/>
          <w:lang w:eastAsia="pl-PL"/>
        </w:rPr>
        <w:t xml:space="preserve">następujących elementów </w:t>
      </w:r>
      <w:r w:rsidRPr="00F57358">
        <w:rPr>
          <w:rFonts w:eastAsia="Times New Roman"/>
          <w:color w:val="000000"/>
          <w:lang w:eastAsia="pl-PL"/>
        </w:rPr>
        <w:t>strategii IIT</w:t>
      </w:r>
      <w:r>
        <w:rPr>
          <w:rFonts w:eastAsia="Times New Roman"/>
          <w:color w:val="000000"/>
          <w:lang w:eastAsia="pl-PL"/>
        </w:rPr>
        <w:t xml:space="preserve">: </w:t>
      </w:r>
    </w:p>
    <w:p w14:paraId="691FB8AA" w14:textId="0FBA9CDC" w:rsidR="00E20C4A" w:rsidRDefault="00E20C4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syntez</w:t>
      </w:r>
      <w:r w:rsidR="002B6E9E">
        <w:rPr>
          <w:rFonts w:eastAsia="Times New Roman"/>
          <w:color w:val="000000"/>
          <w:lang w:eastAsia="pl-PL"/>
        </w:rPr>
        <w:t>a</w:t>
      </w:r>
      <w:r w:rsidRPr="00F57358">
        <w:rPr>
          <w:rFonts w:eastAsia="Times New Roman"/>
          <w:color w:val="000000"/>
          <w:lang w:eastAsia="pl-PL"/>
        </w:rPr>
        <w:t xml:space="preserve"> diagnozy obszaru realizacji IIT wraz z analizą problemów, potrzeb i potencjałów rozwojowych, w tym wzajemnych powiązań gospodarczych, społecznych i środowiskowych;</w:t>
      </w:r>
    </w:p>
    <w:p w14:paraId="00FC48F9" w14:textId="66A40119" w:rsidR="00E20C4A" w:rsidRDefault="00E20C4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cel</w:t>
      </w:r>
      <w:r w:rsidR="002B6E9E">
        <w:rPr>
          <w:rFonts w:eastAsia="Times New Roman"/>
          <w:color w:val="000000"/>
          <w:lang w:eastAsia="pl-PL"/>
        </w:rPr>
        <w:t>e</w:t>
      </w:r>
      <w:r w:rsidRPr="00E708F1">
        <w:rPr>
          <w:rFonts w:eastAsia="Times New Roman"/>
          <w:color w:val="000000"/>
          <w:lang w:eastAsia="pl-PL"/>
        </w:rPr>
        <w:t>, jakie mają być zrealizowane w ramach IIT, z wykorzystaniem podejścia zintegrowanego, oczekiwanych wskaźników rezultatu i produktu powiązanych z realizacją</w:t>
      </w:r>
      <w:r w:rsidR="007D2FBC">
        <w:rPr>
          <w:rFonts w:eastAsia="Times New Roman"/>
          <w:color w:val="000000"/>
          <w:lang w:eastAsia="pl-PL"/>
        </w:rPr>
        <w:t xml:space="preserve"> właściwego</w:t>
      </w:r>
      <w:r w:rsidRPr="00E708F1">
        <w:rPr>
          <w:rFonts w:eastAsia="Times New Roman"/>
          <w:color w:val="000000"/>
          <w:lang w:eastAsia="pl-PL"/>
        </w:rPr>
        <w:t xml:space="preserve"> programu;</w:t>
      </w:r>
    </w:p>
    <w:p w14:paraId="69882B8E" w14:textId="610A353A" w:rsidR="00E20C4A" w:rsidRDefault="00E20C4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projekt</w:t>
      </w:r>
      <w:r w:rsidR="002B6E9E">
        <w:rPr>
          <w:rFonts w:eastAsia="Times New Roman"/>
          <w:color w:val="000000"/>
          <w:lang w:eastAsia="pl-PL"/>
        </w:rPr>
        <w:t>y</w:t>
      </w:r>
      <w:r w:rsidRPr="00E708F1">
        <w:rPr>
          <w:rFonts w:eastAsia="Times New Roman"/>
          <w:color w:val="000000"/>
          <w:lang w:eastAsia="pl-PL"/>
        </w:rPr>
        <w:t xml:space="preserve"> realizując</w:t>
      </w:r>
      <w:r w:rsidR="002B6E9E">
        <w:rPr>
          <w:rFonts w:eastAsia="Times New Roman"/>
          <w:color w:val="000000"/>
          <w:lang w:eastAsia="pl-PL"/>
        </w:rPr>
        <w:t>e</w:t>
      </w:r>
      <w:r w:rsidRPr="00E708F1">
        <w:rPr>
          <w:rFonts w:eastAsia="Times New Roman"/>
          <w:color w:val="000000"/>
          <w:lang w:eastAsia="pl-PL"/>
        </w:rPr>
        <w:t xml:space="preserve"> cele, o których mowa w pkt a, wraz z informacją na temat sposobu ich wskazania oraz powiązania z innymi projektami;</w:t>
      </w:r>
    </w:p>
    <w:p w14:paraId="27FBE225" w14:textId="14C694DC" w:rsidR="00E20C4A" w:rsidRDefault="00E20C4A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opis procesu zaangażowania partnerów społeczno-gospodarczych oraz właściwych podmiotów reprezentujących społeczeństwo obywatelskie, podmiotów działających na rzecz ochrony środowiska oraz podmiotów odpowiedzialnych za promowanie włączenia społecznego, praw podstawowych, praw osób niepełnosprawnych, równości płci i niedyskryminacji w pracach nad przygotowaniem i wdrażaniem strategii IIT.</w:t>
      </w:r>
    </w:p>
    <w:p w14:paraId="21497F22" w14:textId="3B58CB5E" w:rsidR="002F50F9" w:rsidRPr="004B37E7" w:rsidRDefault="002F50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4B37E7">
        <w:rPr>
          <w:rFonts w:eastAsia="Times New Roman"/>
          <w:color w:val="000000"/>
          <w:lang w:eastAsia="pl-PL"/>
        </w:rPr>
        <w:t xml:space="preserve">Ujęciu w treści GPR cech przypisanych przez </w:t>
      </w:r>
      <w:r w:rsidRPr="000929D4">
        <w:rPr>
          <w:rFonts w:cstheme="minorHAnsi"/>
          <w:i/>
        </w:rPr>
        <w:t>Zasady realizacji instrumentów terytorialnych w Polsce w perspektywie finansowej UE na lata 2021-2027</w:t>
      </w:r>
      <w:r w:rsidR="004B37E7" w:rsidRPr="004B37E7">
        <w:rPr>
          <w:rFonts w:cstheme="minorHAnsi"/>
          <w:i/>
        </w:rPr>
        <w:t xml:space="preserve">, </w:t>
      </w:r>
      <w:r w:rsidR="004B37E7" w:rsidRPr="000929D4">
        <w:rPr>
          <w:rFonts w:cstheme="minorHAnsi"/>
        </w:rPr>
        <w:t>a w szczególności</w:t>
      </w:r>
      <w:r w:rsidR="004B37E7" w:rsidRPr="004B37E7">
        <w:rPr>
          <w:rFonts w:cstheme="minorHAnsi"/>
        </w:rPr>
        <w:t>:</w:t>
      </w:r>
      <w:r w:rsidR="004B37E7" w:rsidRPr="000929D4">
        <w:rPr>
          <w:rFonts w:cstheme="minorHAnsi"/>
        </w:rPr>
        <w:t xml:space="preserve"> </w:t>
      </w:r>
      <w:r w:rsidR="004B37E7" w:rsidRPr="004B37E7">
        <w:rPr>
          <w:rFonts w:cstheme="minorHAnsi"/>
        </w:rPr>
        <w:t xml:space="preserve">1) kompleksowość i podejście zintegrowane, 2) koncentracja, 3) </w:t>
      </w:r>
      <w:r w:rsidR="004B37E7">
        <w:rPr>
          <w:rFonts w:cstheme="minorHAnsi"/>
        </w:rPr>
        <w:t>k</w:t>
      </w:r>
      <w:r w:rsidR="004B37E7" w:rsidRPr="004B37E7">
        <w:rPr>
          <w:rFonts w:cstheme="minorHAnsi"/>
        </w:rPr>
        <w:t>omplementarność przedsięwzięć rewitalizacyjnych</w:t>
      </w:r>
      <w:r w:rsidR="00022AD2" w:rsidRPr="004B37E7">
        <w:rPr>
          <w:rFonts w:cstheme="minorHAnsi"/>
        </w:rPr>
        <w:t>.</w:t>
      </w:r>
    </w:p>
    <w:p w14:paraId="051F788A" w14:textId="77777777" w:rsidR="00E20C4A" w:rsidRPr="00814A64" w:rsidRDefault="00E20C4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spacing w:after="0" w:line="276" w:lineRule="auto"/>
        <w:ind w:left="360"/>
        <w:jc w:val="both"/>
      </w:pPr>
      <w:r w:rsidRPr="00814A64">
        <w:t>Przygotowanie uchwały Rady Miejskiej określającej zasady wyznaczania składu oraz działania Komitetu Rewitalizacji</w:t>
      </w:r>
      <w:r>
        <w:t xml:space="preserve"> w</w:t>
      </w:r>
      <w:r w:rsidRPr="00814A64">
        <w:t xml:space="preserve">raz z procedurą konsultacji społecznych projektu </w:t>
      </w:r>
      <w:r>
        <w:t>uchwały.</w:t>
      </w:r>
    </w:p>
    <w:p w14:paraId="367E6A3F" w14:textId="77777777" w:rsidR="00E20C4A" w:rsidRPr="00EA2E16" w:rsidRDefault="00E20C4A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Wykonawca zobowiązany jest do:</w:t>
      </w:r>
    </w:p>
    <w:p w14:paraId="2ABEC5C2" w14:textId="77777777" w:rsidR="00E20C4A" w:rsidRPr="00EA2E16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współpracy z Zamawiającym, co oznacza udział przedstawiciela Wykonawcy w min. 3 spotkaniach w siedzibie Zamawiającego;</w:t>
      </w:r>
    </w:p>
    <w:p w14:paraId="73B57944" w14:textId="77777777" w:rsidR="00E20C4A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przeprowadzenia konsultacji społecznych</w:t>
      </w:r>
      <w:r>
        <w:rPr>
          <w:rFonts w:eastAsia="Times New Roman"/>
          <w:color w:val="000000"/>
          <w:lang w:eastAsia="pl-PL"/>
        </w:rPr>
        <w:t>:</w:t>
      </w:r>
    </w:p>
    <w:p w14:paraId="13FA2516" w14:textId="563247B9" w:rsidR="00E20C4A" w:rsidRDefault="00E20C4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projektu uchwały w sprawie wyznaczenia obszaru zdegradowanego i obszaru rewitalizacji</w:t>
      </w:r>
      <w:r w:rsidR="000805AC">
        <w:rPr>
          <w:rFonts w:eastAsia="Times New Roman"/>
          <w:color w:val="000000"/>
          <w:lang w:eastAsia="pl-PL"/>
        </w:rPr>
        <w:t>;</w:t>
      </w:r>
    </w:p>
    <w:p w14:paraId="7E6D685F" w14:textId="61F657C0" w:rsidR="00E20C4A" w:rsidRDefault="00E20C4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projektu uchwały w sprawie wyznaczenia składu oraz działania Komitetu Rewitalizacji</w:t>
      </w:r>
      <w:r w:rsidR="000805AC">
        <w:rPr>
          <w:rFonts w:eastAsia="Times New Roman"/>
          <w:color w:val="000000"/>
          <w:lang w:eastAsia="pl-PL"/>
        </w:rPr>
        <w:t>;</w:t>
      </w:r>
      <w:r>
        <w:rPr>
          <w:rFonts w:eastAsia="Times New Roman"/>
          <w:color w:val="000000"/>
          <w:lang w:eastAsia="pl-PL"/>
        </w:rPr>
        <w:t xml:space="preserve"> </w:t>
      </w:r>
    </w:p>
    <w:p w14:paraId="464A0B3C" w14:textId="42914EE5" w:rsidR="00E20C4A" w:rsidRDefault="00E20C4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projektu GPR</w:t>
      </w:r>
      <w:r w:rsidR="000805AC">
        <w:rPr>
          <w:rFonts w:eastAsia="Times New Roman"/>
          <w:color w:val="000000"/>
          <w:lang w:eastAsia="pl-PL"/>
        </w:rPr>
        <w:t>;</w:t>
      </w:r>
    </w:p>
    <w:p w14:paraId="621D51FF" w14:textId="77777777" w:rsidR="000805AC" w:rsidRDefault="00E20C4A" w:rsidP="00E20C4A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f</w:t>
      </w:r>
      <w:r w:rsidRPr="00EA2E16">
        <w:rPr>
          <w:rFonts w:eastAsia="Times New Roman"/>
          <w:color w:val="000000"/>
          <w:lang w:eastAsia="pl-PL"/>
        </w:rPr>
        <w:t>ormach wskazanych w ustawie o rewitalizacji art. 6 ust. 3 pkt 1 i 2), w tym co najmniej organizacja</w:t>
      </w:r>
      <w:r w:rsidR="000805AC">
        <w:rPr>
          <w:rFonts w:eastAsia="Times New Roman"/>
          <w:color w:val="000000"/>
          <w:lang w:eastAsia="pl-PL"/>
        </w:rPr>
        <w:t>:</w:t>
      </w:r>
    </w:p>
    <w:p w14:paraId="309E7A9C" w14:textId="385020CE" w:rsidR="000805AC" w:rsidRDefault="00E20C4A" w:rsidP="000929D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r w:rsidRPr="000929D4">
        <w:rPr>
          <w:rFonts w:eastAsia="Times New Roman"/>
          <w:color w:val="000000"/>
          <w:lang w:eastAsia="pl-PL"/>
        </w:rPr>
        <w:t>1 warsztatu diagnostycznego dla liderów społecznych, przedstawicieli Urzędu Gminy, Radnych, przedstawicieli biznesu, mieszkańców</w:t>
      </w:r>
      <w:r w:rsidR="000805AC">
        <w:rPr>
          <w:rFonts w:eastAsia="Times New Roman"/>
          <w:color w:val="000000"/>
          <w:lang w:eastAsia="pl-PL"/>
        </w:rPr>
        <w:t>;</w:t>
      </w:r>
    </w:p>
    <w:p w14:paraId="219DC70E" w14:textId="75073F7F" w:rsidR="00E20C4A" w:rsidRPr="000929D4" w:rsidRDefault="00E20C4A" w:rsidP="000929D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r w:rsidRPr="000929D4">
        <w:rPr>
          <w:rFonts w:eastAsia="Times New Roman"/>
          <w:color w:val="000000"/>
          <w:lang w:eastAsia="pl-PL"/>
        </w:rPr>
        <w:t>minimum trzech spotkań konsultacyjnych z mieszkańcami wraz z opracowaniem raportów podsumowujących – po jednym na każdy proces konsultacji ujętych w zamówieniu projektów uchwał;</w:t>
      </w:r>
    </w:p>
    <w:p w14:paraId="3CEA17C9" w14:textId="321BE1F9" w:rsidR="00E20C4A" w:rsidRPr="00EA2E16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asysty przy uzyskaniu opinii i uzgodnień od podmiotów (wskazanych w art. 17 ust. 2 pkt 4 lit. a ustawy o rewitalizacji) a w przypadku uwag naniesienie poprawek do</w:t>
      </w:r>
      <w:r>
        <w:rPr>
          <w:rFonts w:eastAsia="Times New Roman"/>
          <w:color w:val="000000"/>
          <w:lang w:eastAsia="pl-PL"/>
        </w:rPr>
        <w:t xml:space="preserve"> ww.</w:t>
      </w:r>
      <w:r w:rsidRPr="00EA2E16">
        <w:rPr>
          <w:rFonts w:eastAsia="Times New Roman"/>
          <w:color w:val="000000"/>
          <w:lang w:eastAsia="pl-PL"/>
        </w:rPr>
        <w:t xml:space="preserve"> dokumentu</w:t>
      </w:r>
      <w:r w:rsidR="000805AC">
        <w:rPr>
          <w:rFonts w:eastAsia="Times New Roman"/>
          <w:color w:val="000000"/>
          <w:lang w:eastAsia="pl-PL"/>
        </w:rPr>
        <w:t>;</w:t>
      </w:r>
    </w:p>
    <w:p w14:paraId="7B9F6098" w14:textId="72B8EA97" w:rsidR="00E20C4A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przeprowadzenia strategicznej oceny oddziaływania na środowisko (jako element warunkowy, uzależniony od uzgodnienia ze stosownymi organami)</w:t>
      </w:r>
      <w:r>
        <w:rPr>
          <w:rFonts w:eastAsia="Times New Roman"/>
          <w:color w:val="000000"/>
          <w:lang w:eastAsia="pl-PL"/>
        </w:rPr>
        <w:t>;</w:t>
      </w:r>
      <w:r w:rsidRPr="00EA2E16">
        <w:rPr>
          <w:rFonts w:eastAsia="Times New Roman"/>
          <w:color w:val="000000"/>
          <w:lang w:eastAsia="pl-PL"/>
        </w:rPr>
        <w:t xml:space="preserve"> w przypadku stwierdzenia konieczności przeprowadzenia strategicznej oceny oddziaływania</w:t>
      </w:r>
      <w:r w:rsidR="00022AD2">
        <w:rPr>
          <w:rFonts w:eastAsia="Times New Roman"/>
          <w:color w:val="000000"/>
          <w:lang w:eastAsia="pl-PL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>na środowisko projektu GPR</w:t>
      </w:r>
      <w:r>
        <w:rPr>
          <w:rFonts w:eastAsia="Times New Roman"/>
          <w:color w:val="000000"/>
          <w:lang w:eastAsia="pl-PL"/>
        </w:rPr>
        <w:t xml:space="preserve"> – </w:t>
      </w:r>
      <w:r>
        <w:rPr>
          <w:rFonts w:eastAsia="Times New Roman"/>
          <w:color w:val="000000"/>
          <w:lang w:eastAsia="pl-PL"/>
        </w:rPr>
        <w:lastRenderedPageBreak/>
        <w:t>opracowanie prognozy oddziaływania na środowisko</w:t>
      </w:r>
      <w:r w:rsidRPr="00EA2E16">
        <w:rPr>
          <w:rFonts w:eastAsia="Times New Roman"/>
          <w:color w:val="000000"/>
          <w:lang w:eastAsia="pl-PL"/>
        </w:rPr>
        <w:t xml:space="preserve">, która powinna zawierać informacje zgodnie z art. 51 ust. 2 ustawy z dnia 3 października 2008 r. o udostępnianiu informacji o środowisku i </w:t>
      </w:r>
      <w:r w:rsidRPr="00F82F39">
        <w:rPr>
          <w:rFonts w:eastAsia="Times New Roman" w:cstheme="minorHAnsi"/>
          <w:color w:val="000000"/>
          <w:lang w:eastAsia="pl-PL"/>
        </w:rPr>
        <w:t>udziale społeczeństwa w ochronie środowiska oraz o ocenach oddziaływania na środowisko (</w:t>
      </w:r>
      <w:r w:rsidR="00F82F39" w:rsidRPr="000929D4">
        <w:rPr>
          <w:rStyle w:val="cf01"/>
          <w:rFonts w:asciiTheme="minorHAnsi" w:hAnsiTheme="minorHAnsi" w:cstheme="minorHAnsi"/>
          <w:sz w:val="22"/>
          <w:szCs w:val="22"/>
        </w:rPr>
        <w:t>Dz. U. z 2022 r., poz.1029</w:t>
      </w:r>
      <w:r w:rsidR="00F82F39">
        <w:rPr>
          <w:rStyle w:val="cf01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>z późn. zm.) oraz powinna być zgodna z ustalonym przez organy zakresem opracowania;</w:t>
      </w:r>
    </w:p>
    <w:p w14:paraId="7547BAE7" w14:textId="3B0C9A97" w:rsidR="004A5907" w:rsidRPr="00EA2E16" w:rsidRDefault="004A5907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asysty w procesie weryfikacji GPR w procedurze wpisu do Wykazu programów rewitalizacji województwa opolskiego, z uwzględnieniem konieczności zmiany GPR w sytuacji negatywnego zaopiniowania dokumentu</w:t>
      </w:r>
      <w:r w:rsidR="000805AC">
        <w:rPr>
          <w:rFonts w:eastAsia="Times New Roman"/>
          <w:color w:val="000000"/>
          <w:lang w:eastAsia="pl-PL"/>
        </w:rPr>
        <w:t>;</w:t>
      </w:r>
    </w:p>
    <w:p w14:paraId="2C499A9C" w14:textId="77777777" w:rsidR="00E20C4A" w:rsidRPr="00EA2E16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przekazania kompletn</w:t>
      </w:r>
      <w:r>
        <w:rPr>
          <w:rFonts w:eastAsia="Times New Roman"/>
          <w:color w:val="000000"/>
          <w:lang w:eastAsia="pl-PL"/>
        </w:rPr>
        <w:t>ych</w:t>
      </w:r>
      <w:r w:rsidRPr="00EA2E16">
        <w:rPr>
          <w:rFonts w:eastAsia="Times New Roman"/>
          <w:color w:val="000000"/>
          <w:lang w:eastAsia="pl-PL"/>
        </w:rPr>
        <w:t xml:space="preserve"> opracowa</w:t>
      </w:r>
      <w:r>
        <w:rPr>
          <w:rFonts w:eastAsia="Times New Roman"/>
          <w:color w:val="000000"/>
          <w:lang w:eastAsia="pl-PL"/>
        </w:rPr>
        <w:t>ń niezbędnych</w:t>
      </w:r>
      <w:r w:rsidRPr="00EA2E16">
        <w:rPr>
          <w:rFonts w:eastAsia="Times New Roman"/>
          <w:color w:val="000000"/>
          <w:lang w:eastAsia="pl-PL"/>
        </w:rPr>
        <w:t xml:space="preserve"> do </w:t>
      </w:r>
      <w:r>
        <w:rPr>
          <w:rFonts w:eastAsia="Times New Roman"/>
          <w:color w:val="000000"/>
          <w:lang w:eastAsia="pl-PL"/>
        </w:rPr>
        <w:t xml:space="preserve">ich </w:t>
      </w:r>
      <w:r w:rsidRPr="00EA2E16">
        <w:rPr>
          <w:rFonts w:eastAsia="Times New Roman"/>
          <w:color w:val="000000"/>
          <w:lang w:eastAsia="pl-PL"/>
        </w:rPr>
        <w:t>uchwalenia, w tym przygotowanie        uzasadnienia projekt</w:t>
      </w:r>
      <w:r>
        <w:rPr>
          <w:rFonts w:eastAsia="Times New Roman"/>
          <w:color w:val="000000"/>
          <w:lang w:eastAsia="pl-PL"/>
        </w:rPr>
        <w:t>ów</w:t>
      </w:r>
      <w:r w:rsidRPr="00EA2E16">
        <w:rPr>
          <w:rFonts w:eastAsia="Times New Roman"/>
          <w:color w:val="000000"/>
          <w:lang w:eastAsia="pl-PL"/>
        </w:rPr>
        <w:t xml:space="preserve"> uchwał;</w:t>
      </w:r>
    </w:p>
    <w:p w14:paraId="1EBD2206" w14:textId="77777777" w:rsidR="00E20C4A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udziału w prezentacji założeń i celów</w:t>
      </w:r>
      <w:r>
        <w:rPr>
          <w:rFonts w:eastAsia="Times New Roman"/>
          <w:color w:val="000000"/>
          <w:lang w:eastAsia="pl-PL"/>
        </w:rPr>
        <w:t>:</w:t>
      </w:r>
    </w:p>
    <w:p w14:paraId="58CF015E" w14:textId="6D9376E2" w:rsidR="00E20C4A" w:rsidRDefault="00E20C4A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diagnozy w celu wyznaczenia obszaru zdegradowanego i obszaru rewitalizacji</w:t>
      </w:r>
      <w:r w:rsidR="000805AC">
        <w:rPr>
          <w:rFonts w:eastAsia="Times New Roman"/>
          <w:color w:val="000000"/>
          <w:lang w:eastAsia="pl-PL"/>
        </w:rPr>
        <w:t>;</w:t>
      </w:r>
    </w:p>
    <w:p w14:paraId="18744E0A" w14:textId="77777777" w:rsidR="00E20C4A" w:rsidRPr="00EA2E16" w:rsidRDefault="00E20C4A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GPR oraz dokumentu na posiedzeniach komisji i sesji Rady Gminy;</w:t>
      </w:r>
    </w:p>
    <w:p w14:paraId="40E295C6" w14:textId="651D7980" w:rsidR="00E20C4A" w:rsidRPr="00EA2E16" w:rsidRDefault="00E20C4A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uwzględnienia w struktur</w:t>
      </w:r>
      <w:r>
        <w:rPr>
          <w:rFonts w:eastAsia="Times New Roman"/>
          <w:color w:val="000000"/>
          <w:lang w:eastAsia="pl-PL"/>
        </w:rPr>
        <w:t xml:space="preserve">ach dokumentów </w:t>
      </w:r>
      <w:r w:rsidRPr="00EA2E16">
        <w:rPr>
          <w:rFonts w:eastAsia="Times New Roman"/>
          <w:color w:val="000000"/>
          <w:lang w:eastAsia="pl-PL"/>
        </w:rPr>
        <w:t>wymagań wynikających z</w:t>
      </w:r>
      <w:r w:rsidR="00A62208">
        <w:rPr>
          <w:rFonts w:eastAsia="Times New Roman"/>
          <w:color w:val="000000"/>
          <w:lang w:eastAsia="pl-PL"/>
        </w:rPr>
        <w:t>e zmiany regulacji prawnych tworzących system rewitalizacji w Polsce oraz w województwie opolskim</w:t>
      </w:r>
      <w:r w:rsidR="00166FE1">
        <w:rPr>
          <w:rFonts w:eastAsia="Times New Roman"/>
          <w:color w:val="000000"/>
          <w:lang w:eastAsia="pl-PL"/>
        </w:rPr>
        <w:t>,</w:t>
      </w:r>
      <w:r w:rsidR="00A62208">
        <w:rPr>
          <w:rFonts w:eastAsia="Times New Roman"/>
          <w:color w:val="000000"/>
          <w:lang w:eastAsia="pl-PL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 xml:space="preserve">jeżeli takowe zostaną sformułowane </w:t>
      </w:r>
      <w:r w:rsidR="00166FE1">
        <w:rPr>
          <w:rFonts w:eastAsia="Times New Roman"/>
          <w:color w:val="000000"/>
          <w:lang w:eastAsia="pl-PL"/>
        </w:rPr>
        <w:t xml:space="preserve">przez właściwego ministra lub IZ FEO 2021-2027 oraz opublikowane </w:t>
      </w:r>
      <w:r w:rsidRPr="00EA2E16">
        <w:rPr>
          <w:rFonts w:eastAsia="Times New Roman"/>
          <w:color w:val="000000"/>
          <w:lang w:eastAsia="pl-PL"/>
        </w:rPr>
        <w:t>w trakcie obowiązywania umowy.</w:t>
      </w:r>
    </w:p>
    <w:p w14:paraId="003FE5DA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2E61949E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708F429F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42FBB217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4CEBFE96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14929F5B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57F817E3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3B93149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52A4A4D8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1154DED1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7FF4C46D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C2074E5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3431533A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06570E37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54C91518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413B0DA4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118710D7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059DCDCB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11EC9561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3C2B594B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60D6EC8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2C5FD503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737B8C35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5BECF54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424AFF1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E7E9600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094D7BF5" w14:textId="77777777" w:rsidR="00E1561B" w:rsidRDefault="00E1561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352B069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76468BE6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2EDD792C" w14:textId="77777777" w:rsidR="00F90F0B" w:rsidRDefault="00F90F0B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14:paraId="64FCDD15" w14:textId="317F9D4B" w:rsidR="00D871B4" w:rsidRPr="00D871B4" w:rsidRDefault="00D871B4" w:rsidP="00D871B4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  <w:r w:rsidRPr="00D871B4">
        <w:rPr>
          <w:rFonts w:ascii="Calibri" w:hAnsi="Calibri" w:cs="Calibri"/>
          <w:b/>
        </w:rPr>
        <w:t xml:space="preserve">Załącznik do OPZ dot. wymagań technicznych do </w:t>
      </w:r>
      <w:r w:rsidR="00E1561B" w:rsidRPr="00E1561B">
        <w:rPr>
          <w:rFonts w:ascii="Calibri" w:hAnsi="Calibri" w:cs="Calibri"/>
          <w:b/>
        </w:rPr>
        <w:t xml:space="preserve">opracowania </w:t>
      </w:r>
      <w:r w:rsidR="00E1561B">
        <w:rPr>
          <w:rFonts w:ascii="Calibri" w:hAnsi="Calibri" w:cs="Calibri"/>
          <w:b/>
        </w:rPr>
        <w:br/>
      </w:r>
      <w:r w:rsidR="00E1561B" w:rsidRPr="00E1561B">
        <w:rPr>
          <w:rFonts w:ascii="Calibri" w:hAnsi="Calibri" w:cs="Calibri"/>
          <w:b/>
        </w:rPr>
        <w:t>bazy danych przestrzennych w wersji wektorowej</w:t>
      </w:r>
    </w:p>
    <w:p w14:paraId="53BA6697" w14:textId="77777777" w:rsidR="00D871B4" w:rsidRPr="00D871B4" w:rsidRDefault="00D871B4" w:rsidP="00D871B4">
      <w:pPr>
        <w:autoSpaceDE w:val="0"/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6DF7E752" w14:textId="2D20B7E6" w:rsidR="00D871B4" w:rsidRPr="00D871B4" w:rsidRDefault="00E1561B" w:rsidP="00F7343C">
      <w:pPr>
        <w:tabs>
          <w:tab w:val="left" w:pos="142"/>
        </w:tabs>
        <w:contextualSpacing/>
        <w:jc w:val="both"/>
        <w:rPr>
          <w:rFonts w:ascii="Calibri" w:hAnsi="Calibri"/>
        </w:rPr>
      </w:pPr>
      <w:r>
        <w:t>Atrybuty klas obiektów należy opisać wg wzoru:</w:t>
      </w:r>
    </w:p>
    <w:p w14:paraId="5A7223D5" w14:textId="77777777" w:rsidR="00D871B4" w:rsidRPr="00D871B4" w:rsidRDefault="00D871B4" w:rsidP="00D871B4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14:paraId="67D583B5" w14:textId="77777777" w:rsidR="00D871B4" w:rsidRPr="00F7343C" w:rsidRDefault="00D871B4" w:rsidP="00D871B4">
      <w:pPr>
        <w:numPr>
          <w:ilvl w:val="1"/>
          <w:numId w:val="45"/>
        </w:numPr>
        <w:tabs>
          <w:tab w:val="left" w:pos="142"/>
        </w:tabs>
        <w:spacing w:after="120" w:line="240" w:lineRule="auto"/>
        <w:ind w:left="709" w:hanging="425"/>
        <w:jc w:val="both"/>
        <w:rPr>
          <w:rFonts w:ascii="Calibri" w:hAnsi="Calibri" w:cs="Arial"/>
          <w:b/>
          <w:sz w:val="20"/>
          <w:szCs w:val="20"/>
        </w:rPr>
      </w:pPr>
      <w:r w:rsidRPr="00F7343C">
        <w:rPr>
          <w:rFonts w:ascii="Calibri" w:hAnsi="Calibri"/>
          <w:sz w:val="20"/>
          <w:szCs w:val="20"/>
        </w:rPr>
        <w:t xml:space="preserve">Klasa obiektów 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obszary rewitalizacji</w:t>
      </w:r>
      <w:r w:rsidRPr="00F7343C">
        <w:rPr>
          <w:rFonts w:ascii="Calibri" w:hAnsi="Calibri"/>
          <w:color w:val="000000" w:themeColor="text1"/>
          <w:sz w:val="20"/>
          <w:szCs w:val="20"/>
        </w:rPr>
        <w:t xml:space="preserve"> (teryt_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obsz_rewit</w:t>
      </w:r>
      <w:r w:rsidRPr="00F7343C">
        <w:rPr>
          <w:rFonts w:ascii="Calibri" w:hAnsi="Calibri"/>
          <w:color w:val="000000" w:themeColor="text1"/>
          <w:sz w:val="20"/>
          <w:szCs w:val="20"/>
        </w:rPr>
        <w:t xml:space="preserve">) </w:t>
      </w:r>
      <w:r w:rsidRPr="00F7343C">
        <w:rPr>
          <w:rFonts w:ascii="Calibri" w:hAnsi="Calibri"/>
          <w:sz w:val="20"/>
          <w:szCs w:val="20"/>
        </w:rPr>
        <w:t>obejmuje następujące atrybuty: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489"/>
        <w:gridCol w:w="843"/>
        <w:gridCol w:w="6596"/>
      </w:tblGrid>
      <w:tr w:rsidR="00D871B4" w:rsidRPr="00D871B4" w14:paraId="333B3792" w14:textId="77777777" w:rsidTr="00F90F0B">
        <w:trPr>
          <w:trHeight w:val="34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B516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9E8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CF8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151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D871B4" w:rsidRPr="00D871B4" w14:paraId="7D43E59F" w14:textId="77777777" w:rsidTr="00F90F0B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909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C34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7A1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9EF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D871B4" w:rsidRPr="00D871B4" w14:paraId="6346A7EC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FC3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E00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EC0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30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D871B4" w:rsidRPr="00D871B4" w14:paraId="080E5EBE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B27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8A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A56E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2F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gminy, np. Prószków</w:t>
            </w:r>
          </w:p>
        </w:tc>
      </w:tr>
      <w:tr w:rsidR="00D871B4" w:rsidRPr="00D871B4" w14:paraId="44573A63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69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B44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F3F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B88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D871B4" w:rsidRPr="00D871B4" w14:paraId="687782F2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C2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BA9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28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309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D871B4" w:rsidRPr="00D871B4" w14:paraId="511DDD0D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99F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E55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6FE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605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dokumentu źródłowego (BIP, www)</w:t>
            </w:r>
          </w:p>
        </w:tc>
      </w:tr>
      <w:tr w:rsidR="00D871B4" w:rsidRPr="00D871B4" w14:paraId="7CC14518" w14:textId="77777777" w:rsidTr="00F7343C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06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N_OB_REW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AFE8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407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06D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rewitalizacji w Programie Rewitalizacji (bez cudzysłowów, jeśli brak nazwy proszę wpisać "brak nazwy")</w:t>
            </w:r>
          </w:p>
        </w:tc>
      </w:tr>
      <w:tr w:rsidR="00D871B4" w:rsidRPr="00D871B4" w14:paraId="39A8AE9B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9F3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6E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0CCE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03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rewitalizacji (w ha do dwóch miejsc po przecinku np.: 1,00ha)</w:t>
            </w:r>
          </w:p>
        </w:tc>
      </w:tr>
      <w:tr w:rsidR="00D871B4" w:rsidRPr="00D871B4" w14:paraId="1F2914CD" w14:textId="77777777" w:rsidTr="00F7343C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34DF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O_REW_PROC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A34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59C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64D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obszaru rewitalizacji w gminie ((POW_O_REW*100)/powierzchnia gminy z dokładnością do dwóch miejsc po przecinku , np.: 12,13%)</w:t>
            </w:r>
          </w:p>
        </w:tc>
      </w:tr>
      <w:tr w:rsidR="00D871B4" w:rsidRPr="00D871B4" w14:paraId="116C025F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B2A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A4C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DBB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CAA6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rewitalizacji [osoby], np. 2102</w:t>
            </w:r>
          </w:p>
        </w:tc>
      </w:tr>
      <w:tr w:rsidR="00D871B4" w:rsidRPr="00D871B4" w14:paraId="0E1FB156" w14:textId="77777777" w:rsidTr="00F7343C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599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C89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AA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4D6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(((LUD*100)/ludność gminy) np. 12,13%)</w:t>
            </w:r>
          </w:p>
        </w:tc>
      </w:tr>
    </w:tbl>
    <w:p w14:paraId="70E2F300" w14:textId="77777777" w:rsidR="00D871B4" w:rsidRPr="00D871B4" w:rsidRDefault="00D871B4" w:rsidP="00D871B4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4D914122" w14:textId="77777777" w:rsidR="00D871B4" w:rsidRPr="00D871B4" w:rsidRDefault="00D871B4" w:rsidP="00D871B4">
      <w:pPr>
        <w:numPr>
          <w:ilvl w:val="1"/>
          <w:numId w:val="45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podobszary rewitalizacji</w:t>
      </w:r>
      <w:r w:rsidRPr="00D871B4">
        <w:rPr>
          <w:rFonts w:ascii="Calibri" w:hAnsi="Calibri"/>
          <w:sz w:val="20"/>
          <w:szCs w:val="20"/>
        </w:rPr>
        <w:t xml:space="preserve"> (teryt_</w:t>
      </w:r>
      <w:r w:rsidRPr="00D871B4">
        <w:rPr>
          <w:rFonts w:ascii="Calibri" w:hAnsi="Calibri"/>
          <w:b/>
          <w:bCs/>
          <w:sz w:val="20"/>
          <w:szCs w:val="20"/>
        </w:rPr>
        <w:t>podobsz_rewit</w:t>
      </w:r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917"/>
        <w:gridCol w:w="6345"/>
      </w:tblGrid>
      <w:tr w:rsidR="00D871B4" w:rsidRPr="00D871B4" w14:paraId="1B639377" w14:textId="77777777" w:rsidTr="00F90F0B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9230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74D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B2F9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D7AB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D871B4" w:rsidRPr="00D871B4" w14:paraId="67284A9E" w14:textId="77777777" w:rsidTr="00F7343C">
        <w:trPr>
          <w:trHeight w:val="45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5A0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DA36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05A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char(9)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1228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porządkowy podobszaru rewitalizacji w formacie teryt_n, gdzie teryt- nr teryt gminy, n- kolejna liczba całkowita zaczynając od 1, np.: 1609103_1</w:t>
            </w:r>
          </w:p>
        </w:tc>
      </w:tr>
      <w:tr w:rsidR="00D871B4" w:rsidRPr="00D871B4" w14:paraId="5AEDF19C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12F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CD1F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F2D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2749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D871B4" w:rsidRPr="00D871B4" w14:paraId="36AD03BF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28F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F93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C55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23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D871B4" w:rsidRPr="00D871B4" w14:paraId="1DCB8C30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6B6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C32C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44C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92FB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D871B4" w:rsidRPr="00D871B4" w14:paraId="411BC09F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195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A4C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EED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6893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D871B4" w:rsidRPr="00D871B4" w14:paraId="7706B636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8D8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271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914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772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D871B4" w:rsidRPr="00D871B4" w14:paraId="6B525962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1F7D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193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7536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662C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D871B4" w:rsidRPr="00D871B4" w14:paraId="31657C8B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5AB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EB6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BA94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48E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podobszaru rewitalizacji w Programie Rewitalizacji (bez cudzysłowów) np. Dzielnica Centrum</w:t>
            </w:r>
          </w:p>
        </w:tc>
      </w:tr>
      <w:tr w:rsidR="00D871B4" w:rsidRPr="00D871B4" w14:paraId="758E8B06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BFC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POW_PO_REW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8412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1FE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3BD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rewitalizacji (w ha do dwóch miejsc po przecinku np..: 1,00ha)</w:t>
            </w:r>
          </w:p>
        </w:tc>
      </w:tr>
      <w:tr w:rsidR="00D871B4" w:rsidRPr="00D871B4" w14:paraId="0BC35D05" w14:textId="77777777" w:rsidTr="00F7343C">
        <w:trPr>
          <w:trHeight w:val="46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5E8F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PO_REW_PRO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E0B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CD8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3E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podobszaru rewitalizacji w gminie ((POW_PO_REW*100)/powierzchnia gminy z dokładnością do dwóch miejsc po przecinku , np.: 12,13%)</w:t>
            </w:r>
          </w:p>
        </w:tc>
      </w:tr>
      <w:tr w:rsidR="00D871B4" w:rsidRPr="00D871B4" w14:paraId="3FBE0330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072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821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759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79C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rewitalizacji [osoby]</w:t>
            </w:r>
          </w:p>
        </w:tc>
      </w:tr>
      <w:tr w:rsidR="00D871B4" w:rsidRPr="00D871B4" w14:paraId="068ADCD7" w14:textId="77777777" w:rsidTr="00F7343C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845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51E" w14:textId="77777777" w:rsidR="00D871B4" w:rsidRPr="00D871B4" w:rsidRDefault="00D871B4" w:rsidP="00D871B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906" w14:textId="77777777" w:rsidR="00D871B4" w:rsidRPr="00D871B4" w:rsidRDefault="00D871B4" w:rsidP="00D871B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F0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((LUD*100)/ludność gminy]</w:t>
            </w:r>
          </w:p>
        </w:tc>
      </w:tr>
    </w:tbl>
    <w:p w14:paraId="1846C78D" w14:textId="77777777" w:rsidR="00D871B4" w:rsidRPr="00D871B4" w:rsidRDefault="00D871B4" w:rsidP="00D871B4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14:paraId="6E621C79" w14:textId="77777777" w:rsidR="00D871B4" w:rsidRPr="00D871B4" w:rsidRDefault="00D871B4" w:rsidP="00D871B4">
      <w:pPr>
        <w:numPr>
          <w:ilvl w:val="1"/>
          <w:numId w:val="45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obszary zdegradowane</w:t>
      </w:r>
      <w:r w:rsidRPr="00D871B4">
        <w:rPr>
          <w:rFonts w:ascii="Calibri" w:hAnsi="Calibri"/>
          <w:sz w:val="20"/>
          <w:szCs w:val="20"/>
        </w:rPr>
        <w:t xml:space="preserve"> (teryt_</w:t>
      </w:r>
      <w:r w:rsidRPr="00D871B4">
        <w:rPr>
          <w:rFonts w:ascii="Calibri" w:hAnsi="Calibri"/>
          <w:b/>
          <w:bCs/>
          <w:sz w:val="20"/>
          <w:szCs w:val="20"/>
        </w:rPr>
        <w:t>obsz_zdegradowane</w:t>
      </w:r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38"/>
        <w:gridCol w:w="916"/>
        <w:gridCol w:w="6006"/>
      </w:tblGrid>
      <w:tr w:rsidR="00D871B4" w:rsidRPr="00D871B4" w14:paraId="7643D4F1" w14:textId="77777777" w:rsidTr="00D871B4">
        <w:trPr>
          <w:trHeight w:val="30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D43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CE32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1940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1DC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D871B4" w:rsidRPr="00D871B4" w14:paraId="144A76FE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17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B60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2B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57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D871B4" w:rsidRPr="00D871B4" w14:paraId="7CCDFBAD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C6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6661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DB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C9C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D871B4" w:rsidRPr="00D871B4" w14:paraId="7FF7B907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85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B43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20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BAF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D871B4" w:rsidRPr="00D871B4" w14:paraId="3D63F2FE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2D10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TYT_PROGR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1D3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4E3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AE41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D871B4" w:rsidRPr="00D871B4" w14:paraId="469B4986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C0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C2D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47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245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D871B4" w:rsidRPr="00D871B4" w14:paraId="66F4DB7D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5F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E65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31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07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D871B4" w:rsidRPr="00D871B4" w14:paraId="14DD2292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511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44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F3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9A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zdegradowanego (bez cudzysłowów), np. Obszar zdegradowany nr 1</w:t>
            </w:r>
          </w:p>
        </w:tc>
      </w:tr>
      <w:tr w:rsidR="00D871B4" w:rsidRPr="00D871B4" w14:paraId="52B95874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D4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5626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2FB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D320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zdegradowanego (w ha do dwóch miejsc po przecinku np.: 1,00ha)</w:t>
            </w:r>
          </w:p>
        </w:tc>
      </w:tr>
      <w:tr w:rsidR="00D871B4" w:rsidRPr="00D871B4" w14:paraId="76DAF433" w14:textId="77777777" w:rsidTr="00F7343C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E3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9FD0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25E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37E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zdegradowanym [osoby]</w:t>
            </w:r>
          </w:p>
        </w:tc>
      </w:tr>
    </w:tbl>
    <w:p w14:paraId="48D74894" w14:textId="77777777" w:rsidR="00D871B4" w:rsidRDefault="00D871B4" w:rsidP="00D871B4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14:paraId="2D76EC5B" w14:textId="77777777" w:rsidR="00E1561B" w:rsidRPr="00E1561B" w:rsidRDefault="00E1561B" w:rsidP="00E1561B">
      <w:pPr>
        <w:numPr>
          <w:ilvl w:val="1"/>
          <w:numId w:val="45"/>
        </w:numPr>
        <w:tabs>
          <w:tab w:val="left" w:pos="142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E1561B">
        <w:rPr>
          <w:rFonts w:ascii="Calibri" w:hAnsi="Calibri"/>
          <w:sz w:val="20"/>
          <w:szCs w:val="20"/>
        </w:rPr>
        <w:t>Klasa obiektów obszary zdegradowane (teryt_</w:t>
      </w:r>
      <w:r w:rsidRPr="00E1561B">
        <w:rPr>
          <w:rFonts w:ascii="Calibri" w:hAnsi="Calibri"/>
          <w:b/>
          <w:bCs/>
          <w:sz w:val="20"/>
          <w:szCs w:val="20"/>
        </w:rPr>
        <w:t>podobsz_zdegr</w:t>
      </w:r>
      <w:r w:rsidRPr="00E1561B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86"/>
        <w:gridCol w:w="909"/>
        <w:gridCol w:w="6164"/>
      </w:tblGrid>
      <w:tr w:rsidR="00E1561B" w:rsidRPr="00E1561B" w14:paraId="0C12E64F" w14:textId="77777777" w:rsidTr="00F7343C">
        <w:trPr>
          <w:trHeight w:val="25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69D" w14:textId="77777777" w:rsidR="00E1561B" w:rsidRPr="00E1561B" w:rsidRDefault="00E1561B" w:rsidP="00E1561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0C8" w14:textId="77777777" w:rsidR="00E1561B" w:rsidRPr="00E1561B" w:rsidRDefault="00E1561B" w:rsidP="00E1561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A24" w14:textId="77777777" w:rsidR="00E1561B" w:rsidRPr="00E1561B" w:rsidRDefault="00E1561B" w:rsidP="00E1561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6B2" w14:textId="77777777" w:rsidR="00E1561B" w:rsidRPr="00E1561B" w:rsidRDefault="00E1561B" w:rsidP="00E1561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E1561B" w:rsidRPr="00E1561B" w14:paraId="59F88922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2EA7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A139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867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D950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E1561B" w:rsidRPr="00E1561B" w14:paraId="0B797946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CA99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2F9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107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C13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E1561B" w:rsidRPr="00E1561B" w14:paraId="73E4BEBB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A23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409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4682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CFE2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E1561B" w:rsidRPr="00E1561B" w14:paraId="49F23F51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D87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E59B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42AD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B8C0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E1561B" w:rsidRPr="00E1561B" w14:paraId="052DA1FA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EEA6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503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D90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D00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E1561B" w:rsidRPr="00E1561B" w14:paraId="26359527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9A7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2098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AC2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1C3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E1561B" w:rsidRPr="00E1561B" w14:paraId="6A7288FC" w14:textId="77777777" w:rsidTr="00E1561B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AE70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482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8F3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C781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 podobszaru zdegradowanego (bez cudzysłowów), np. Podobszar zdegradowany nr 1</w:t>
            </w:r>
          </w:p>
        </w:tc>
      </w:tr>
      <w:tr w:rsidR="00E1561B" w:rsidRPr="00E1561B" w14:paraId="188C2190" w14:textId="77777777" w:rsidTr="00F7343C">
        <w:trPr>
          <w:trHeight w:val="29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5AE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0E6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57B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B5ED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zdegradowanego (w ha do dwóch miejsc po przecinku np.: 1,00ha)</w:t>
            </w:r>
          </w:p>
        </w:tc>
      </w:tr>
      <w:tr w:rsidR="00E1561B" w:rsidRPr="00E1561B" w14:paraId="5AE7FF11" w14:textId="77777777" w:rsidTr="00F7343C">
        <w:trPr>
          <w:trHeight w:val="30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4A55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LUD_POZ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17C" w14:textId="77777777" w:rsidR="00E1561B" w:rsidRPr="00E1561B" w:rsidRDefault="00E1561B" w:rsidP="00F734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4D62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928D" w14:textId="77777777" w:rsidR="00E1561B" w:rsidRPr="00E1561B" w:rsidRDefault="00E1561B" w:rsidP="00F7343C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zdegradowanym [osoby]</w:t>
            </w:r>
          </w:p>
        </w:tc>
      </w:tr>
    </w:tbl>
    <w:p w14:paraId="113112D5" w14:textId="77777777" w:rsidR="00E1561B" w:rsidRPr="00E1561B" w:rsidRDefault="00E1561B" w:rsidP="00E1561B">
      <w:pPr>
        <w:tabs>
          <w:tab w:val="left" w:pos="142"/>
        </w:tabs>
        <w:ind w:left="709"/>
        <w:contextualSpacing/>
        <w:jc w:val="both"/>
        <w:rPr>
          <w:rFonts w:ascii="Calibri" w:hAnsi="Calibri"/>
          <w:sz w:val="20"/>
          <w:szCs w:val="20"/>
        </w:rPr>
      </w:pPr>
    </w:p>
    <w:p w14:paraId="06083FF1" w14:textId="77777777" w:rsidR="00D871B4" w:rsidRPr="00D871B4" w:rsidRDefault="00D871B4" w:rsidP="00F7343C">
      <w:pPr>
        <w:numPr>
          <w:ilvl w:val="1"/>
          <w:numId w:val="45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miejscowy plan rewitalizacji</w:t>
      </w:r>
      <w:r w:rsidRPr="00D871B4">
        <w:rPr>
          <w:rFonts w:ascii="Calibri" w:hAnsi="Calibri"/>
          <w:sz w:val="20"/>
          <w:szCs w:val="20"/>
        </w:rPr>
        <w:t xml:space="preserve"> (teryt_</w:t>
      </w:r>
      <w:r w:rsidRPr="00D871B4">
        <w:rPr>
          <w:rFonts w:ascii="Calibri" w:hAnsi="Calibri"/>
          <w:b/>
          <w:bCs/>
          <w:sz w:val="20"/>
          <w:szCs w:val="20"/>
        </w:rPr>
        <w:t>plan_rewit</w:t>
      </w:r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739"/>
        <w:gridCol w:w="916"/>
        <w:gridCol w:w="6349"/>
      </w:tblGrid>
      <w:tr w:rsidR="00D871B4" w:rsidRPr="00D871B4" w14:paraId="5354D51B" w14:textId="77777777" w:rsidTr="00D871B4">
        <w:trPr>
          <w:trHeight w:val="30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C2CB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8BE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DD5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FAF" w14:textId="77777777" w:rsidR="00D871B4" w:rsidRPr="00D871B4" w:rsidRDefault="00D871B4" w:rsidP="00F90F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D871B4" w:rsidRPr="00D871B4" w14:paraId="6A807166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400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B5B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CF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AD1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D871B4" w:rsidRPr="00D871B4" w14:paraId="67FB33E5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F3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FCE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EFA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7D3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D871B4" w:rsidRPr="00D871B4" w14:paraId="0DA06597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B6FA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660B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9F1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32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D871B4" w:rsidRPr="00D871B4" w14:paraId="6E09003D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D3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D85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D16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85C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D871B4" w:rsidRPr="00D871B4" w14:paraId="695EC43D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6C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D04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46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B87E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D871B4" w:rsidRPr="00D871B4" w14:paraId="77D45B69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BC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CF30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96A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BB1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D871B4" w:rsidRPr="00D871B4" w14:paraId="3BFD03A3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74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AE0F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748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B48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miejscowy plan rewitalizacji, np. XVIII/160/2021</w:t>
            </w:r>
          </w:p>
        </w:tc>
      </w:tr>
      <w:tr w:rsidR="00D871B4" w:rsidRPr="00D871B4" w14:paraId="6F083B42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CD1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E81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90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F33C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miejscowy plan rewitalizacji (BIP, www)</w:t>
            </w:r>
          </w:p>
        </w:tc>
      </w:tr>
      <w:tr w:rsidR="00D871B4" w:rsidRPr="00D871B4" w14:paraId="5CC1DC2A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37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41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A3E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45BA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miejscowego planu rewitalizacji (w ha do dwóch miejsc po przecinku np..: 1,00ha)</w:t>
            </w:r>
          </w:p>
        </w:tc>
      </w:tr>
      <w:tr w:rsidR="00D871B4" w:rsidRPr="00D871B4" w14:paraId="5073650A" w14:textId="77777777" w:rsidTr="00F7343C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312B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66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77B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FD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miejscowym planem rewitalizacji [osoby]</w:t>
            </w:r>
          </w:p>
        </w:tc>
      </w:tr>
    </w:tbl>
    <w:p w14:paraId="75F8011A" w14:textId="77777777" w:rsidR="00D871B4" w:rsidRPr="00D871B4" w:rsidRDefault="00D871B4" w:rsidP="00D871B4">
      <w:pPr>
        <w:tabs>
          <w:tab w:val="left" w:pos="142"/>
        </w:tabs>
        <w:ind w:left="709"/>
        <w:contextualSpacing/>
        <w:jc w:val="both"/>
        <w:rPr>
          <w:rFonts w:ascii="Calibri" w:hAnsi="Calibri"/>
        </w:rPr>
      </w:pPr>
    </w:p>
    <w:p w14:paraId="464F45CB" w14:textId="77777777" w:rsidR="00D871B4" w:rsidRPr="00D871B4" w:rsidRDefault="00D871B4" w:rsidP="00F7343C">
      <w:pPr>
        <w:numPr>
          <w:ilvl w:val="1"/>
          <w:numId w:val="45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specjalna strefa rewitalizacji</w:t>
      </w:r>
      <w:r w:rsidRPr="00D871B4">
        <w:rPr>
          <w:rFonts w:ascii="Calibri" w:hAnsi="Calibri"/>
          <w:sz w:val="20"/>
          <w:szCs w:val="20"/>
        </w:rPr>
        <w:t xml:space="preserve"> (teryt_</w:t>
      </w:r>
      <w:r w:rsidRPr="00D871B4">
        <w:rPr>
          <w:rFonts w:ascii="Calibri" w:hAnsi="Calibri"/>
          <w:b/>
          <w:bCs/>
          <w:sz w:val="20"/>
          <w:szCs w:val="20"/>
        </w:rPr>
        <w:t>strefa_rewit</w:t>
      </w:r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6371"/>
      </w:tblGrid>
      <w:tr w:rsidR="00D871B4" w:rsidRPr="00D871B4" w14:paraId="03EA6221" w14:textId="77777777" w:rsidTr="00F90F0B">
        <w:trPr>
          <w:trHeight w:val="30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669E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E7E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B40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27EC" w14:textId="77777777" w:rsidR="00D871B4" w:rsidRPr="00D871B4" w:rsidRDefault="00D871B4" w:rsidP="00D871B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D871B4" w:rsidRPr="00D871B4" w14:paraId="3E4199A8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3D9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FDF3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1F42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E17F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1602033)</w:t>
            </w:r>
          </w:p>
        </w:tc>
      </w:tr>
      <w:tr w:rsidR="00D871B4" w:rsidRPr="00D871B4" w14:paraId="00F7FFE1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97AC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2EE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683D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35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1602)</w:t>
            </w:r>
          </w:p>
        </w:tc>
      </w:tr>
      <w:tr w:rsidR="00D871B4" w:rsidRPr="00D871B4" w14:paraId="68DEA0ED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419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71C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54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B9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 Prószków</w:t>
            </w:r>
          </w:p>
        </w:tc>
      </w:tr>
      <w:tr w:rsidR="00D871B4" w:rsidRPr="00D871B4" w14:paraId="6A5D32BD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278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E6D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45B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08D9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XVIII/160/2021</w:t>
            </w:r>
          </w:p>
        </w:tc>
      </w:tr>
      <w:tr w:rsidR="00D871B4" w:rsidRPr="00D871B4" w14:paraId="50432D20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88F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F01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A706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CF7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D871B4" w:rsidRPr="00D871B4" w14:paraId="35C00FC0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05F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FF8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9060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03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D871B4" w:rsidRPr="00D871B4" w14:paraId="7D781C65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0FD2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150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527A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F90D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specjalną strefę rewitalizacji, np. XVIII/160/2021</w:t>
            </w:r>
          </w:p>
        </w:tc>
      </w:tr>
      <w:tr w:rsidR="00D871B4" w:rsidRPr="00D871B4" w14:paraId="362D6621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322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D51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E95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520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specjalną strefę rewitalizacji (BIP, www)</w:t>
            </w:r>
          </w:p>
        </w:tc>
      </w:tr>
      <w:tr w:rsidR="00D871B4" w:rsidRPr="00D871B4" w14:paraId="13EF3774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D170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A2C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493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609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specjalnej strefy rewitalizacji (w ha do dwóch miejsc po przecinku np..: 1,00ha)</w:t>
            </w:r>
          </w:p>
        </w:tc>
      </w:tr>
      <w:tr w:rsidR="00D871B4" w:rsidRPr="00D871B4" w14:paraId="70BC4A58" w14:textId="77777777" w:rsidTr="00F7343C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8C0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93A7" w14:textId="77777777" w:rsidR="00D871B4" w:rsidRPr="00D871B4" w:rsidRDefault="00D871B4" w:rsidP="00F90F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8B4" w14:textId="77777777" w:rsidR="00D871B4" w:rsidRPr="00D871B4" w:rsidRDefault="00D871B4" w:rsidP="00F90F0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 integer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5D4" w14:textId="77777777" w:rsidR="00D871B4" w:rsidRPr="00D871B4" w:rsidRDefault="00D871B4" w:rsidP="00E1561B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specjalną strefą rewitalizacji [osoby]</w:t>
            </w:r>
          </w:p>
        </w:tc>
      </w:tr>
    </w:tbl>
    <w:p w14:paraId="48DD1536" w14:textId="5B3BBE88" w:rsidR="00E20C4A" w:rsidRDefault="00E20C4A" w:rsidP="00F7343C">
      <w:pPr>
        <w:jc w:val="right"/>
        <w:rPr>
          <w:rFonts w:ascii="Calibri" w:hAnsi="Calibri" w:cs="Calibri"/>
        </w:rPr>
      </w:pPr>
      <w:r>
        <w:rPr>
          <w:rFonts w:eastAsia="Times New Roman"/>
          <w:bCs/>
          <w:color w:val="000000"/>
          <w:lang w:eastAsia="pl-PL"/>
        </w:rPr>
        <w:br w:type="page"/>
      </w:r>
      <w:r>
        <w:rPr>
          <w:rFonts w:ascii="Calibri" w:hAnsi="Calibri" w:cs="Calibri"/>
        </w:rPr>
        <w:lastRenderedPageBreak/>
        <w:t xml:space="preserve">Załącznik nr </w:t>
      </w:r>
      <w:r w:rsidR="008A2ED0">
        <w:rPr>
          <w:rFonts w:ascii="Calibri" w:hAnsi="Calibri" w:cs="Calibri"/>
        </w:rPr>
        <w:t>2</w:t>
      </w:r>
    </w:p>
    <w:p w14:paraId="64838D0F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bookmarkStart w:id="3" w:name="_1674627828"/>
      <w:bookmarkEnd w:id="3"/>
    </w:p>
    <w:p w14:paraId="25C76D7D" w14:textId="77777777" w:rsidR="00E20C4A" w:rsidRDefault="00E20C4A" w:rsidP="00E20C4A">
      <w:pPr>
        <w:spacing w:line="276" w:lineRule="auto"/>
        <w:jc w:val="right"/>
        <w:rPr>
          <w:rFonts w:ascii="Calibri" w:hAnsi="Calibri" w:cs="Calibri"/>
        </w:rPr>
      </w:pPr>
    </w:p>
    <w:p w14:paraId="6EC0239B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Formularz ofertowy</w:t>
      </w:r>
    </w:p>
    <w:p w14:paraId="5C22F149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5"/>
      </w:tblGrid>
      <w:tr w:rsidR="00E20C4A" w14:paraId="6E7BA60E" w14:textId="77777777" w:rsidTr="004A5907">
        <w:tc>
          <w:tcPr>
            <w:tcW w:w="6115" w:type="dxa"/>
            <w:shd w:val="clear" w:color="auto" w:fill="auto"/>
          </w:tcPr>
          <w:p w14:paraId="438F60A6" w14:textId="08384B3D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i adres firmy (wykonawcy): 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0C4A" w14:paraId="0E04A99E" w14:textId="77777777" w:rsidTr="004A5907">
        <w:tc>
          <w:tcPr>
            <w:tcW w:w="6115" w:type="dxa"/>
            <w:shd w:val="clear" w:color="auto" w:fill="auto"/>
          </w:tcPr>
          <w:p w14:paraId="189E5A8E" w14:textId="76716D55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NIP: ……………………………………………………………………</w:t>
            </w:r>
          </w:p>
        </w:tc>
      </w:tr>
      <w:tr w:rsidR="00E20C4A" w14:paraId="698E3777" w14:textId="77777777" w:rsidTr="004A5907">
        <w:tc>
          <w:tcPr>
            <w:tcW w:w="6115" w:type="dxa"/>
            <w:shd w:val="clear" w:color="auto" w:fill="auto"/>
          </w:tcPr>
          <w:p w14:paraId="63EBD66E" w14:textId="37ACACE4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REGON: ……………………………………………………………….</w:t>
            </w:r>
          </w:p>
        </w:tc>
      </w:tr>
      <w:tr w:rsidR="00E20C4A" w14:paraId="6CE055C9" w14:textId="77777777" w:rsidTr="004A5907">
        <w:tc>
          <w:tcPr>
            <w:tcW w:w="6115" w:type="dxa"/>
            <w:shd w:val="clear" w:color="auto" w:fill="auto"/>
          </w:tcPr>
          <w:p w14:paraId="0FF2B397" w14:textId="1277625B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tel.: …………………………………………………………………</w:t>
            </w:r>
          </w:p>
        </w:tc>
      </w:tr>
      <w:tr w:rsidR="00E20C4A" w14:paraId="627A67B4" w14:textId="77777777" w:rsidTr="004A5907">
        <w:tc>
          <w:tcPr>
            <w:tcW w:w="6115" w:type="dxa"/>
            <w:shd w:val="clear" w:color="auto" w:fill="auto"/>
          </w:tcPr>
          <w:p w14:paraId="7547E71E" w14:textId="1C2AF95A" w:rsidR="00E20C4A" w:rsidRDefault="00E20C4A" w:rsidP="004A5907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…………………………………………………………………</w:t>
            </w:r>
          </w:p>
        </w:tc>
      </w:tr>
    </w:tbl>
    <w:p w14:paraId="0CE93D55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6AE2B0A8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OFERTA</w:t>
      </w:r>
    </w:p>
    <w:p w14:paraId="15A00183" w14:textId="77777777" w:rsidR="00E20C4A" w:rsidRDefault="00E20C4A" w:rsidP="00E20C4A">
      <w:pPr>
        <w:spacing w:line="276" w:lineRule="auto"/>
        <w:jc w:val="center"/>
        <w:rPr>
          <w:rFonts w:ascii="Calibri" w:hAnsi="Calibri" w:cs="Calibri"/>
          <w:color w:val="FF0066"/>
        </w:rPr>
      </w:pPr>
      <w:r>
        <w:rPr>
          <w:rFonts w:ascii="Calibri" w:hAnsi="Calibri" w:cs="Calibri"/>
        </w:rPr>
        <w:t>na</w:t>
      </w:r>
    </w:p>
    <w:p w14:paraId="3666C865" w14:textId="2499A88E" w:rsidR="00E20C4A" w:rsidRDefault="00E20C4A" w:rsidP="00E20C4A">
      <w:pPr>
        <w:spacing w:line="276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opracowanie </w:t>
      </w:r>
      <w:r>
        <w:rPr>
          <w:rFonts w:ascii="Calibri" w:hAnsi="Calibri" w:cs="Calibri"/>
          <w:b/>
          <w:i/>
        </w:rPr>
        <w:t>„Gminnego Programu Rewitalizacji ……………………………………..…………”.</w:t>
      </w:r>
    </w:p>
    <w:p w14:paraId="2022A150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</w:p>
    <w:p w14:paraId="6B932CA3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Składam ofertę w przedmiotowym postępowaniu na zasadach określonych poniżej:</w:t>
      </w:r>
    </w:p>
    <w:p w14:paraId="08245A5C" w14:textId="77777777" w:rsidR="00E20C4A" w:rsidRDefault="00E20C4A" w:rsidP="00E20C4A">
      <w:pPr>
        <w:spacing w:line="276" w:lineRule="auto"/>
        <w:ind w:right="-1"/>
        <w:rPr>
          <w:rFonts w:ascii="Calibri" w:hAnsi="Calibri" w:cs="Calibri"/>
        </w:rPr>
      </w:pPr>
    </w:p>
    <w:p w14:paraId="75AB39AF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Oferuję wykonanie całości przedmiotu zamówienia za cenę:  </w:t>
      </w:r>
    </w:p>
    <w:p w14:paraId="44D0EC9B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</w:p>
    <w:p w14:paraId="1E11BDDE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Cena brutto: ………………………………………………  zł  </w:t>
      </w:r>
    </w:p>
    <w:p w14:paraId="29ADB309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słownie złotych brutto: ……………………………………………………………………</w:t>
      </w:r>
    </w:p>
    <w:p w14:paraId="07BA1B64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w tym VAT</w:t>
      </w:r>
      <w:r>
        <w:rPr>
          <w:rFonts w:ascii="Calibri" w:hAnsi="Calibri" w:cs="Calibri"/>
          <w:b/>
        </w:rPr>
        <w:t xml:space="preserve">…………… </w:t>
      </w:r>
      <w:r>
        <w:rPr>
          <w:rFonts w:ascii="Calibri" w:hAnsi="Calibri" w:cs="Calibri"/>
        </w:rPr>
        <w:t xml:space="preserve">% w  wysokości </w:t>
      </w:r>
      <w:r>
        <w:rPr>
          <w:rFonts w:ascii="Calibri" w:hAnsi="Calibri" w:cs="Calibri"/>
          <w:b/>
        </w:rPr>
        <w:t xml:space="preserve">……………………. zł </w:t>
      </w:r>
    </w:p>
    <w:p w14:paraId="09B98ADF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tym za poszczególne etapy brutto:</w:t>
      </w:r>
    </w:p>
    <w:p w14:paraId="2E1141B0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 ……………………………. zł</w:t>
      </w:r>
    </w:p>
    <w:p w14:paraId="6711CB03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Style w:val="markedcontent"/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II …………………………….  zł</w:t>
      </w:r>
    </w:p>
    <w:p w14:paraId="30A61645" w14:textId="77777777" w:rsidR="00E20C4A" w:rsidRDefault="00E20C4A">
      <w:pPr>
        <w:pStyle w:val="Default"/>
        <w:numPr>
          <w:ilvl w:val="0"/>
          <w:numId w:val="22"/>
        </w:numPr>
        <w:tabs>
          <w:tab w:val="num" w:pos="360"/>
        </w:tabs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Style w:val="markedcontent"/>
          <w:rFonts w:ascii="Calibri" w:hAnsi="Calibri" w:cs="Calibri"/>
          <w:sz w:val="22"/>
          <w:szCs w:val="22"/>
        </w:rPr>
        <w:t>Etap III ……………………………… zł</w:t>
      </w:r>
    </w:p>
    <w:p w14:paraId="6EB12949" w14:textId="77777777" w:rsidR="00E20C4A" w:rsidRDefault="00E20C4A" w:rsidP="00E20C4A">
      <w:pPr>
        <w:tabs>
          <w:tab w:val="num" w:pos="360"/>
        </w:tabs>
        <w:spacing w:line="276" w:lineRule="auto"/>
        <w:rPr>
          <w:rFonts w:ascii="Calibri" w:hAnsi="Calibri" w:cs="Calibri"/>
        </w:rPr>
      </w:pPr>
    </w:p>
    <w:p w14:paraId="1D89B5A8" w14:textId="77777777" w:rsidR="00E20C4A" w:rsidRPr="00642BE5" w:rsidRDefault="00E20C4A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p</w:t>
      </w:r>
      <w:r w:rsidRPr="00B46B25">
        <w:rPr>
          <w:rFonts w:ascii="Calibri" w:hAnsi="Calibri" w:cs="Calibri"/>
        </w:rPr>
        <w:t xml:space="preserve">osiadam niezbędną wiedzę oraz </w:t>
      </w:r>
      <w:r>
        <w:rPr>
          <w:rFonts w:ascii="Calibri" w:hAnsi="Calibri" w:cs="Calibri"/>
        </w:rPr>
        <w:t xml:space="preserve">doświadczenie, poparte wykazem zrealizowanych usług </w:t>
      </w:r>
      <w:r w:rsidRPr="00B46B25">
        <w:rPr>
          <w:rFonts w:ascii="Calibri" w:hAnsi="Calibri" w:cs="Calibri"/>
        </w:rPr>
        <w:t>adekwatny</w:t>
      </w:r>
      <w:r>
        <w:rPr>
          <w:rFonts w:ascii="Calibri" w:hAnsi="Calibri" w:cs="Calibri"/>
        </w:rPr>
        <w:t>ch</w:t>
      </w:r>
      <w:r w:rsidRPr="00B46B25">
        <w:rPr>
          <w:rFonts w:ascii="Calibri" w:hAnsi="Calibri" w:cs="Calibri"/>
        </w:rPr>
        <w:t xml:space="preserve"> do zamówienia</w:t>
      </w:r>
      <w:r>
        <w:rPr>
          <w:rFonts w:ascii="Calibri" w:hAnsi="Calibri" w:cs="Calibri"/>
        </w:rPr>
        <w:t>:</w:t>
      </w:r>
      <w:r w:rsidRPr="00B46B25">
        <w:rPr>
          <w:rFonts w:ascii="Calibri" w:hAnsi="Calibri" w:cs="Calibri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697"/>
        <w:gridCol w:w="1431"/>
        <w:gridCol w:w="2072"/>
        <w:gridCol w:w="1691"/>
        <w:gridCol w:w="1689"/>
      </w:tblGrid>
      <w:tr w:rsidR="00E20C4A" w14:paraId="4CDEC1DA" w14:textId="77777777" w:rsidTr="004A5907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470AA34E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Lp.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E27C6CB" w14:textId="67AAE7FB" w:rsidR="00E20C4A" w:rsidRDefault="00DB2425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Przedmiot usługi/ nazwa </w:t>
            </w:r>
            <w:r w:rsidR="00E20C4A">
              <w:rPr>
                <w:rFonts w:ascii="Calibri" w:eastAsia="Times New Roman" w:hAnsi="Calibri" w:cs="Calibri"/>
                <w:lang w:eastAsia="pl-PL"/>
              </w:rPr>
              <w:t xml:space="preserve">programu rewitalizacji 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57024352" w14:textId="77777777" w:rsidR="00E20C4A" w:rsidRDefault="00E20C4A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CDD7815" w14:textId="77777777" w:rsidR="00E20C4A" w:rsidRDefault="00E20C4A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937" w:type="pct"/>
            <w:vAlign w:val="center"/>
          </w:tcPr>
          <w:p w14:paraId="2754888F" w14:textId="684B095F" w:rsidR="00E20C4A" w:rsidRDefault="0006562E" w:rsidP="004A590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Numer i data uchwały rady gminy</w:t>
            </w:r>
            <w:r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przyjmującej program</w:t>
            </w:r>
          </w:p>
        </w:tc>
        <w:tc>
          <w:tcPr>
            <w:tcW w:w="936" w:type="pct"/>
            <w:vAlign w:val="center"/>
          </w:tcPr>
          <w:p w14:paraId="7107A200" w14:textId="21B3695D" w:rsidR="00E20C4A" w:rsidRDefault="0006562E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</w:t>
            </w:r>
            <w:r w:rsidR="00E20C4A">
              <w:rPr>
                <w:rFonts w:ascii="Calibri" w:eastAsia="Times New Roman" w:hAnsi="Calibri" w:cs="Calibri"/>
                <w:lang w:eastAsia="pl-PL"/>
              </w:rPr>
              <w:t>r wpisu do wykazu programów rewitalizacji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wraz z nazwa wykazu</w:t>
            </w:r>
          </w:p>
        </w:tc>
      </w:tr>
      <w:tr w:rsidR="00E20C4A" w14:paraId="06D117FA" w14:textId="77777777" w:rsidTr="004A5907">
        <w:trPr>
          <w:trHeight w:val="851"/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18BF98B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95394FB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6687207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68F694A1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pct"/>
          </w:tcPr>
          <w:p w14:paraId="56B0E54A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6" w:type="pct"/>
          </w:tcPr>
          <w:p w14:paraId="5B592AF0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20C4A" w14:paraId="6A807AE7" w14:textId="77777777" w:rsidTr="004A5907">
        <w:trPr>
          <w:trHeight w:val="851"/>
          <w:jc w:val="center"/>
        </w:trPr>
        <w:tc>
          <w:tcPr>
            <w:tcW w:w="244" w:type="pct"/>
            <w:shd w:val="clear" w:color="auto" w:fill="auto"/>
            <w:vAlign w:val="center"/>
          </w:tcPr>
          <w:p w14:paraId="1E917CA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68F527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2B91C01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14:paraId="11842EC5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7" w:type="pct"/>
          </w:tcPr>
          <w:p w14:paraId="1702F650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36" w:type="pct"/>
          </w:tcPr>
          <w:p w14:paraId="67B01E1F" w14:textId="77777777" w:rsidR="00E20C4A" w:rsidRDefault="00E20C4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4E91F4D" w14:textId="77777777" w:rsidR="00E20C4A" w:rsidRDefault="00E20C4A" w:rsidP="00E20C4A">
      <w:pPr>
        <w:rPr>
          <w:rFonts w:ascii="Calibri" w:hAnsi="Calibri" w:cs="Calibri"/>
        </w:rPr>
      </w:pPr>
    </w:p>
    <w:p w14:paraId="5E62B3D9" w14:textId="77777777" w:rsidR="00E20C4A" w:rsidRPr="00B46B25" w:rsidRDefault="00E20C4A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B46B25">
        <w:rPr>
          <w:rFonts w:ascii="Calibri" w:hAnsi="Calibri" w:cs="Calibri"/>
        </w:rPr>
        <w:t xml:space="preserve">Oświadczam, iż dysponuję potencjałem technicznym i osobowym, umożliwiającym </w:t>
      </w:r>
      <w:r>
        <w:rPr>
          <w:rFonts w:ascii="Calibri" w:hAnsi="Calibri" w:cs="Calibri"/>
        </w:rPr>
        <w:t>p</w:t>
      </w:r>
      <w:r w:rsidRPr="00B46B25">
        <w:rPr>
          <w:rFonts w:ascii="Calibri" w:hAnsi="Calibri" w:cs="Calibri"/>
        </w:rPr>
        <w:t>rzeprowadzenie wszystkich elementów zamówienia.</w:t>
      </w:r>
      <w:r>
        <w:rPr>
          <w:rFonts w:ascii="Calibri" w:hAnsi="Calibri" w:cs="Calibri"/>
        </w:rPr>
        <w:t xml:space="preserve"> </w:t>
      </w:r>
      <w:r w:rsidRPr="00B46B25">
        <w:rPr>
          <w:rFonts w:ascii="Calibri" w:hAnsi="Calibri" w:cs="Calibri"/>
        </w:rPr>
        <w:t xml:space="preserve">W skład zespołu, który będzie realizował zamówienie, wchodzą: </w:t>
      </w:r>
    </w:p>
    <w:p w14:paraId="0B9A74BC" w14:textId="09F8EA47" w:rsidR="00E20C4A" w:rsidRDefault="00871A82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after="0" w:line="276" w:lineRule="auto"/>
        <w:ind w:left="709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Kierownik </w:t>
      </w:r>
      <w:r w:rsidR="00E20C4A">
        <w:rPr>
          <w:rFonts w:ascii="Calibri" w:hAnsi="Calibri" w:cs="Calibri"/>
        </w:rPr>
        <w:t xml:space="preserve">zespołu………………………….……(imię i nazwisko, wykształcenie – stopień naukowy), który </w:t>
      </w:r>
      <w:r w:rsidR="00E20C4A">
        <w:rPr>
          <w:rFonts w:ascii="Calibri" w:eastAsia="Times New Roman" w:hAnsi="Calibri" w:cs="Calibri"/>
          <w:lang w:eastAsia="pl-PL"/>
        </w:rPr>
        <w:t xml:space="preserve"> kierował w ostatnich </w:t>
      </w:r>
      <w:r w:rsidR="00DB2425">
        <w:rPr>
          <w:rFonts w:ascii="Calibri" w:eastAsia="Times New Roman" w:hAnsi="Calibri" w:cs="Calibri"/>
          <w:lang w:eastAsia="pl-PL"/>
        </w:rPr>
        <w:t xml:space="preserve">7 </w:t>
      </w:r>
      <w:r w:rsidR="00E20C4A">
        <w:rPr>
          <w:rFonts w:ascii="Calibri" w:eastAsia="Times New Roman" w:hAnsi="Calibri" w:cs="Calibri"/>
          <w:lang w:eastAsia="pl-PL"/>
        </w:rPr>
        <w:t xml:space="preserve">latach przed upływem terminu składania ofert zespołem, który opracował co najmniej 2 projekty </w:t>
      </w:r>
      <w:r w:rsidR="00E20C4A" w:rsidRPr="00C462AB">
        <w:rPr>
          <w:rFonts w:ascii="Calibri" w:eastAsia="Times New Roman" w:hAnsi="Calibri" w:cs="Calibri"/>
          <w:lang w:eastAsia="pl-PL"/>
        </w:rPr>
        <w:t xml:space="preserve">dot. opracowania programów rewitalizacji, </w:t>
      </w:r>
      <w:r w:rsidR="00117E3A">
        <w:rPr>
          <w:rFonts w:ascii="Calibri" w:eastAsia="Times New Roman" w:hAnsi="Calibri" w:cs="Calibri"/>
          <w:lang w:eastAsia="pl-PL"/>
        </w:rPr>
        <w:t xml:space="preserve">z czego minimum jeden stanowi gminny program rewitalizacji w rozumieniu ustawy o rewitalizacji, </w:t>
      </w:r>
      <w:r w:rsidR="00E20C4A" w:rsidRPr="00C462AB">
        <w:rPr>
          <w:rFonts w:ascii="Calibri" w:eastAsia="Times New Roman" w:hAnsi="Calibri" w:cs="Calibri"/>
          <w:lang w:eastAsia="pl-PL"/>
        </w:rPr>
        <w:t>przyjętych uchwałą rady gminy, które zostały pozytywnie zweryfikowane przez samorząd województwa i znalazły się w regionalnym wykazie programów rewitalizacji</w:t>
      </w:r>
      <w:r w:rsidR="00E20C4A">
        <w:rPr>
          <w:rFonts w:ascii="Calibri" w:eastAsia="Times New Roman" w:hAnsi="Calibri" w:cs="Calibri"/>
          <w:lang w:eastAsia="pl-PL"/>
        </w:rPr>
        <w:t>, tj.: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55"/>
        <w:gridCol w:w="1502"/>
        <w:gridCol w:w="2094"/>
        <w:gridCol w:w="1513"/>
        <w:gridCol w:w="1410"/>
      </w:tblGrid>
      <w:tr w:rsidR="00117E3A" w14:paraId="46299517" w14:textId="77777777" w:rsidTr="000929D4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F7D0F2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BBB80F2" w14:textId="2D406B2E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Przedmiot usługi/ nazwa programu rewitalizacji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34E90B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Data wykonania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8129D4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1513" w:type="dxa"/>
          </w:tcPr>
          <w:p w14:paraId="2EE6D96D" w14:textId="0C2B92CC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Numer i data uchwały rady gminy</w:t>
            </w:r>
            <w:r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przyjmującej program</w:t>
            </w:r>
          </w:p>
        </w:tc>
        <w:tc>
          <w:tcPr>
            <w:tcW w:w="1410" w:type="dxa"/>
          </w:tcPr>
          <w:p w14:paraId="1D28ED70" w14:textId="2633DE60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Nr wpisu do wykazu programów rewitalizacji</w:t>
            </w:r>
          </w:p>
        </w:tc>
      </w:tr>
      <w:tr w:rsidR="00117E3A" w14:paraId="4AD1F931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4495E0F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DAA42F6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7D7A53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46EA249E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6DEB5F1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1F8BA1FC" w14:textId="692FE830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412D91C9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7451B2E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4A1E0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6F4DDC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C0ABDE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7482B558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132302C2" w14:textId="79ACC80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58496BD5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C3EA68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A87996E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15EBA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26FD2AB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579CA8E9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595CCDA0" w14:textId="5573D419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3F3C7C01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3BABC2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CFC0C2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2622C7F7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1F5E2161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5BBC2CAD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7933471F" w14:textId="3008C6B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17E3A" w14:paraId="08D54E4E" w14:textId="77777777" w:rsidTr="000929D4">
        <w:trPr>
          <w:trHeight w:val="851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E6E0310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D784857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7A7C0F0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0459DFE2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13" w:type="dxa"/>
          </w:tcPr>
          <w:p w14:paraId="0259FA6A" w14:textId="7777777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0" w:type="dxa"/>
          </w:tcPr>
          <w:p w14:paraId="06EE8E4A" w14:textId="5D0ACCA7" w:rsidR="00117E3A" w:rsidRDefault="00117E3A" w:rsidP="004A5907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29BA42" w14:textId="77777777" w:rsidR="00E20C4A" w:rsidRDefault="00E20C4A" w:rsidP="00E20C4A">
      <w:pPr>
        <w:spacing w:line="276" w:lineRule="auto"/>
        <w:jc w:val="both"/>
        <w:rPr>
          <w:rFonts w:ascii="Calibri" w:hAnsi="Calibri" w:cs="Calibri"/>
        </w:rPr>
      </w:pPr>
    </w:p>
    <w:p w14:paraId="2DDB7176" w14:textId="624AC268" w:rsidR="00E20C4A" w:rsidRPr="00B46B25" w:rsidRDefault="00E20C4A">
      <w:pPr>
        <w:widowControl w:val="0"/>
        <w:numPr>
          <w:ilvl w:val="0"/>
          <w:numId w:val="21"/>
        </w:numPr>
        <w:suppressAutoHyphens/>
        <w:spacing w:after="0" w:line="276" w:lineRule="auto"/>
        <w:ind w:left="709" w:hanging="567"/>
        <w:jc w:val="both"/>
        <w:rPr>
          <w:rFonts w:ascii="Calibri" w:hAnsi="Calibri" w:cs="Calibri"/>
        </w:rPr>
      </w:pPr>
      <w:r w:rsidRPr="00B46B25">
        <w:rPr>
          <w:rFonts w:ascii="Calibri" w:hAnsi="Calibri" w:cs="Calibri"/>
        </w:rPr>
        <w:t xml:space="preserve">Członek zespołu ds. analiz ilościowych - ………………(imię i nazwisko, wykształcenie - stopień naukowy), </w:t>
      </w:r>
      <w:r>
        <w:rPr>
          <w:rFonts w:ascii="Calibri" w:hAnsi="Calibri" w:cs="Calibri"/>
        </w:rPr>
        <w:t>który</w:t>
      </w:r>
      <w:r w:rsidRPr="00B46B25">
        <w:rPr>
          <w:rFonts w:ascii="Calibri" w:hAnsi="Calibri" w:cs="Calibri"/>
        </w:rPr>
        <w:t xml:space="preserve"> w ostatnich </w:t>
      </w:r>
      <w:r w:rsidR="003A43CA">
        <w:rPr>
          <w:rFonts w:ascii="Calibri" w:hAnsi="Calibri" w:cs="Calibri"/>
        </w:rPr>
        <w:t xml:space="preserve">7 </w:t>
      </w:r>
      <w:r w:rsidRPr="00B46B25">
        <w:rPr>
          <w:rFonts w:ascii="Calibri" w:hAnsi="Calibri" w:cs="Calibri"/>
        </w:rPr>
        <w:t xml:space="preserve">latach przed upływem terminu składania ofert </w:t>
      </w:r>
      <w:r w:rsidR="007726FB" w:rsidRPr="008A2D4A">
        <w:rPr>
          <w:rFonts w:cstheme="minorHAnsi"/>
        </w:rPr>
        <w:t xml:space="preserve">zrealizował </w:t>
      </w:r>
      <w:r w:rsidR="007726FB" w:rsidRPr="008A2D4A">
        <w:rPr>
          <w:rFonts w:cstheme="minorHAnsi"/>
          <w:color w:val="000000"/>
        </w:rPr>
        <w:t xml:space="preserve">dwa badania ilościowe i/lub jakościowe w zakresie </w:t>
      </w:r>
      <w:r w:rsidR="007726FB">
        <w:rPr>
          <w:rFonts w:cstheme="minorHAnsi"/>
          <w:color w:val="000000"/>
        </w:rPr>
        <w:t xml:space="preserve">aspektów </w:t>
      </w:r>
      <w:r w:rsidR="007726FB" w:rsidRPr="008A2D4A">
        <w:rPr>
          <w:rFonts w:cstheme="minorHAnsi"/>
          <w:color w:val="000000"/>
        </w:rPr>
        <w:t>społeczno-gospodarcz</w:t>
      </w:r>
      <w:r w:rsidR="007726FB">
        <w:rPr>
          <w:rFonts w:cstheme="minorHAnsi"/>
          <w:color w:val="000000"/>
        </w:rPr>
        <w:t xml:space="preserve">ych </w:t>
      </w:r>
      <w:r w:rsidR="007726FB" w:rsidRPr="008A2D4A">
        <w:rPr>
          <w:rFonts w:cstheme="minorHAnsi"/>
          <w:color w:val="000000"/>
        </w:rPr>
        <w:t xml:space="preserve"> obszaru </w:t>
      </w:r>
      <w:r w:rsidR="007726FB" w:rsidRPr="008A2D4A">
        <w:rPr>
          <w:rFonts w:cstheme="minorHAnsi"/>
          <w:color w:val="000000"/>
        </w:rPr>
        <w:lastRenderedPageBreak/>
        <w:t xml:space="preserve">rewitalizacji </w:t>
      </w:r>
      <w:r w:rsidR="007726FB" w:rsidRPr="008A2D4A">
        <w:rPr>
          <w:rFonts w:cstheme="minorHAnsi"/>
        </w:rPr>
        <w:t xml:space="preserve">w ramach usług związanych z opracowaniem </w:t>
      </w:r>
      <w:r w:rsidR="007726FB" w:rsidRPr="008A2D4A">
        <w:rPr>
          <w:rFonts w:cstheme="minorHAnsi"/>
          <w:color w:val="000000" w:themeColor="text1"/>
        </w:rPr>
        <w:t>programów rewitalizacji</w:t>
      </w:r>
      <w:r w:rsidRPr="00B46B25">
        <w:rPr>
          <w:rFonts w:ascii="Calibri" w:hAnsi="Calibri" w:cs="Calibri"/>
        </w:rPr>
        <w:t xml:space="preserve">, </w:t>
      </w:r>
      <w:r w:rsidR="003A43CA">
        <w:rPr>
          <w:rFonts w:ascii="Calibri" w:hAnsi="Calibri" w:cs="Calibri"/>
        </w:rPr>
        <w:t>z który</w:t>
      </w:r>
      <w:r w:rsidR="009F6A95">
        <w:rPr>
          <w:rFonts w:ascii="Calibri" w:hAnsi="Calibri" w:cs="Calibri"/>
        </w:rPr>
        <w:t>ch</w:t>
      </w:r>
      <w:r w:rsidR="003A43CA">
        <w:rPr>
          <w:rFonts w:ascii="Calibri" w:hAnsi="Calibri" w:cs="Calibri"/>
        </w:rPr>
        <w:t xml:space="preserve"> co najmniej jeden stanowi gminny program rewitalizacji w rozumieniu ustawy o </w:t>
      </w:r>
      <w:r w:rsidR="009F6A95">
        <w:rPr>
          <w:rFonts w:ascii="Calibri" w:hAnsi="Calibri" w:cs="Calibri"/>
        </w:rPr>
        <w:t>rewitalizacji</w:t>
      </w:r>
      <w:r w:rsidR="003A43CA">
        <w:rPr>
          <w:rFonts w:ascii="Calibri" w:hAnsi="Calibri" w:cs="Calibri"/>
        </w:rPr>
        <w:t xml:space="preserve">, </w:t>
      </w:r>
      <w:r w:rsidRPr="00B46B25">
        <w:rPr>
          <w:rFonts w:ascii="Calibri" w:hAnsi="Calibri" w:cs="Calibri"/>
        </w:rPr>
        <w:t>przyjętych uchwałą rady gminy, które zostały pozytywnie zweryfikowane przez samorząd województwa i znalazły się w regionalnym wykazie programów rewitalizacji.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903"/>
        <w:gridCol w:w="1602"/>
        <w:gridCol w:w="1583"/>
        <w:gridCol w:w="1924"/>
        <w:gridCol w:w="1563"/>
      </w:tblGrid>
      <w:tr w:rsidR="00613DAF" w14:paraId="3A11A902" w14:textId="77777777" w:rsidTr="000929D4">
        <w:trPr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69C7C87" w14:textId="11333A9E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C623DE1" w14:textId="69110438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Przedmiot usługi/ rodzaj badania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ECBDB9" w14:textId="4CDBBC86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Data wykonania</w:t>
            </w:r>
          </w:p>
        </w:tc>
        <w:tc>
          <w:tcPr>
            <w:tcW w:w="1583" w:type="dxa"/>
            <w:vAlign w:val="center"/>
          </w:tcPr>
          <w:p w14:paraId="384C2BBF" w14:textId="306FC321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zamawiającego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8374C01" w14:textId="24DC34E7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Nazwa programu rewitalizacji </w:t>
            </w:r>
            <w:r w:rsidR="00F86C64">
              <w:rPr>
                <w:rFonts w:ascii="Calibri" w:eastAsia="Times New Roman" w:hAnsi="Calibri" w:cs="Calibri"/>
                <w:lang w:eastAsia="pl-PL"/>
              </w:rPr>
              <w:t>wraz z numerem uchwały rady gminy</w:t>
            </w:r>
            <w:r w:rsidR="00F86C64" w:rsidDel="0006562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86C64">
              <w:rPr>
                <w:rFonts w:ascii="Calibri" w:eastAsia="Times New Roman" w:hAnsi="Calibri" w:cs="Calibri"/>
                <w:lang w:eastAsia="pl-PL"/>
              </w:rPr>
              <w:t>przyjmującej program</w:t>
            </w:r>
            <w:r w:rsidR="00F86C64" w:rsidDel="00613DA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2C6BAE7C" w14:textId="77777777" w:rsidR="00613DAF" w:rsidRDefault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Nr wpisu do wykazu programów rewitalizacji</w:t>
            </w:r>
          </w:p>
        </w:tc>
      </w:tr>
      <w:tr w:rsidR="00613DAF" w14:paraId="2CE8F1EA" w14:textId="77777777" w:rsidTr="00613DAF">
        <w:trPr>
          <w:trHeight w:val="85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28D8306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9E85A18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01D5073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3" w:type="dxa"/>
          </w:tcPr>
          <w:p w14:paraId="2402ADC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4818651" w14:textId="5D370D36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</w:tcPr>
          <w:p w14:paraId="580AAF03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DAF" w14:paraId="29E8BBD6" w14:textId="77777777" w:rsidTr="00613DAF">
        <w:trPr>
          <w:trHeight w:val="85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F956017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0945A81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660BBFC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3" w:type="dxa"/>
          </w:tcPr>
          <w:p w14:paraId="7E29F6EC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818AA6E" w14:textId="15D0967D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3" w:type="dxa"/>
          </w:tcPr>
          <w:p w14:paraId="654F2FC6" w14:textId="77777777" w:rsidR="00613DAF" w:rsidRDefault="00613DAF" w:rsidP="00613DAF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D2B09B" w14:textId="77777777" w:rsidR="00E20C4A" w:rsidRDefault="00E20C4A" w:rsidP="00E20C4A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79CDF7B5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opisem przedmiotu zamówienia i wymogami Zamawiającego w Zapytaniu ofertowym i nie wnoszę do nich żadnych zastrzeżeń.</w:t>
      </w:r>
    </w:p>
    <w:p w14:paraId="6DA4CCF1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spełniam warunki udziału w postępowaniu oraz z</w:t>
      </w:r>
      <w:r>
        <w:rPr>
          <w:rFonts w:ascii="Calibri" w:hAnsi="Calibri" w:cs="Calibri"/>
          <w:color w:val="000000"/>
        </w:rPr>
        <w:t>najduję się w sytuacji ekonomicznej i finansowej zapewniającej wykonanie zamówienia.</w:t>
      </w:r>
    </w:p>
    <w:p w14:paraId="665732DC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Gwarantuję wykonanie niniejszego zamówienia zgodnie z opisem przedmiotu zamówienia i warunkami </w:t>
      </w:r>
      <w:r>
        <w:rPr>
          <w:rFonts w:ascii="Calibri" w:hAnsi="Calibri" w:cs="Calibri"/>
        </w:rPr>
        <w:t>określonymi w Zapytaniu ofertowym.</w:t>
      </w:r>
    </w:p>
    <w:p w14:paraId="3A46FEC2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zamówienie zrealizuję w terminie do:</w:t>
      </w:r>
    </w:p>
    <w:p w14:paraId="50A83457" w14:textId="3ABC608F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/>
          <w:lang w:eastAsia="pl-PL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 – </w:t>
      </w:r>
      <w:r w:rsidR="007726FB">
        <w:rPr>
          <w:rStyle w:val="markedcontent"/>
          <w:rFonts w:ascii="Calibri" w:eastAsia="Times New Roman" w:hAnsi="Calibri" w:cs="Calibri"/>
          <w:color w:val="000000"/>
          <w:lang w:eastAsia="pl-PL"/>
        </w:rPr>
        <w:t>…….m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iesięcy od dnia podpisania umowy, </w:t>
      </w:r>
    </w:p>
    <w:p w14:paraId="5FECBB9B" w14:textId="2BAA1475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eastAsia="Times New Roman" w:hAnsi="Calibri" w:cs="Calibri"/>
          <w:color w:val="000000"/>
          <w:lang w:eastAsia="pl-PL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II – </w:t>
      </w:r>
      <w:r w:rsidR="007726FB">
        <w:rPr>
          <w:rStyle w:val="markedcontent"/>
          <w:rFonts w:ascii="Calibri" w:eastAsia="Times New Roman" w:hAnsi="Calibri" w:cs="Calibri"/>
          <w:color w:val="000000"/>
          <w:lang w:eastAsia="pl-PL"/>
        </w:rPr>
        <w:t>…….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miesięcy od dnia podpisania umowy, </w:t>
      </w:r>
    </w:p>
    <w:p w14:paraId="17E60686" w14:textId="286DA1A8" w:rsidR="00E20C4A" w:rsidRPr="0005244E" w:rsidRDefault="00E20C4A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 xml:space="preserve">w zakresie Etapu III - </w:t>
      </w:r>
      <w:r w:rsidR="007726FB">
        <w:rPr>
          <w:rStyle w:val="markedcontent"/>
          <w:rFonts w:ascii="Calibri" w:eastAsia="Times New Roman" w:hAnsi="Calibri" w:cs="Calibri"/>
          <w:color w:val="000000"/>
          <w:lang w:eastAsia="pl-PL"/>
        </w:rPr>
        <w:t>………</w:t>
      </w:r>
      <w:r w:rsidRPr="0005244E">
        <w:rPr>
          <w:rStyle w:val="markedcontent"/>
          <w:rFonts w:ascii="Calibri" w:eastAsia="Times New Roman" w:hAnsi="Calibri" w:cs="Calibri"/>
          <w:color w:val="000000"/>
          <w:lang w:eastAsia="pl-PL"/>
        </w:rPr>
        <w:t>miesięcy od dnia podpisania umowy</w:t>
      </w:r>
      <w:r>
        <w:rPr>
          <w:rStyle w:val="markedcontent"/>
          <w:rFonts w:ascii="Calibri" w:eastAsia="Times New Roman" w:hAnsi="Calibri" w:cs="Calibri"/>
          <w:color w:val="000000"/>
          <w:lang w:eastAsia="pl-PL"/>
        </w:rPr>
        <w:t>.</w:t>
      </w:r>
    </w:p>
    <w:p w14:paraId="6E94F4A8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uważam się za związanego niniejszą ofertą na czas wskazany w Zapytaniu ofertowym. </w:t>
      </w:r>
    </w:p>
    <w:p w14:paraId="637AB0CA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Oświadczam, że zawarte w Zapytaniu ofertowym </w:t>
      </w:r>
      <w:r>
        <w:rPr>
          <w:rFonts w:ascii="Calibri" w:hAnsi="Calibri" w:cs="Calibri"/>
          <w:color w:val="000000"/>
        </w:rPr>
        <w:t>istotne postanowienia umowy</w:t>
      </w:r>
      <w:r>
        <w:rPr>
          <w:rFonts w:ascii="Calibri" w:hAnsi="Calibri" w:cs="Calibri"/>
        </w:rPr>
        <w:t xml:space="preserve"> akceptuję                             i zobowiązuję się, w przypadku wyboru mojej oferty, do zawarcia umowy na określonych w nich warunkach,  w miejscu i terminie wyznaczonym przez Zamawiającego. </w:t>
      </w:r>
    </w:p>
    <w:p w14:paraId="74DD149D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Oświadczam, że zostałem poinformowany zgodnie z art. 13 ust. 1 i 2 RODO</w:t>
      </w:r>
      <w:r>
        <w:rPr>
          <w:rStyle w:val="Znakiprzypiswdolnych"/>
          <w:rFonts w:ascii="Calibri" w:hAnsi="Calibri" w:cs="Calibri"/>
          <w:color w:val="000000"/>
        </w:rPr>
        <w:footnoteReference w:id="5"/>
      </w:r>
      <w:r>
        <w:rPr>
          <w:rFonts w:ascii="Calibri" w:hAnsi="Calibri" w:cs="Calibri"/>
          <w:color w:val="000000"/>
        </w:rPr>
        <w:t xml:space="preserve"> o przetwarzaniu moich danych osobowych na potrzeby niniejszego postępowania o udzielenie zamówienia publicznego oraz zawarcia i realizacji umowy.</w:t>
      </w:r>
    </w:p>
    <w:p w14:paraId="606CC611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 i realizacji umowy.</w:t>
      </w:r>
    </w:p>
    <w:p w14:paraId="47F75DE8" w14:textId="576066A6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Oświadczam, iż jestem świadom, że z postępowania o udzielenie zamówienia wyklucza się Wykonawców, w stosunku do których zachodzi okoliczność wskazana w art. 7 ust. 1 ustawy z dnia </w:t>
      </w:r>
      <w:r>
        <w:rPr>
          <w:rFonts w:ascii="Calibri" w:hAnsi="Calibri" w:cs="Calibri"/>
          <w:color w:val="000000"/>
        </w:rPr>
        <w:lastRenderedPageBreak/>
        <w:t>13 kwietnia 2022 r. o szczególnych rozwiązaniach w zakresie przeciwdziałania wspieraniu agresji na Ukrainę oraz służących ochronie bezpieczeństwa narodowego (Dz. U. z 2022 r., poz.835</w:t>
      </w:r>
      <w:r w:rsidR="00E57C9F">
        <w:rPr>
          <w:rFonts w:ascii="Calibri" w:hAnsi="Calibri" w:cs="Calibri"/>
          <w:color w:val="000000"/>
        </w:rPr>
        <w:t xml:space="preserve"> z późń.zm</w:t>
      </w:r>
      <w:r>
        <w:rPr>
          <w:rFonts w:ascii="Calibri" w:hAnsi="Calibri" w:cs="Calibri"/>
          <w:color w:val="000000"/>
        </w:rPr>
        <w:t>). Wykluczenie Wykonawcy następuje na okres trwania w/w okoliczności.</w:t>
      </w:r>
    </w:p>
    <w:p w14:paraId="77DA5E0D" w14:textId="77777777" w:rsidR="00E20C4A" w:rsidRDefault="00E20C4A">
      <w:pPr>
        <w:widowControl w:val="0"/>
        <w:numPr>
          <w:ilvl w:val="0"/>
          <w:numId w:val="20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Oświadczam, że cała oferta składa się z</w:t>
      </w:r>
      <w:r>
        <w:rPr>
          <w:rFonts w:ascii="Calibri" w:hAnsi="Calibri" w:cs="Calibri"/>
          <w:b/>
        </w:rPr>
        <w:t xml:space="preserve"> .............</w:t>
      </w:r>
      <w:r>
        <w:rPr>
          <w:rFonts w:ascii="Calibri" w:hAnsi="Calibri" w:cs="Calibri"/>
        </w:rPr>
        <w:t xml:space="preserve"> stron, </w:t>
      </w:r>
      <w:r>
        <w:rPr>
          <w:rFonts w:ascii="Calibri" w:hAnsi="Calibri" w:cs="Calibri"/>
          <w:bCs/>
        </w:rPr>
        <w:t>w tym</w:t>
      </w:r>
      <w:r>
        <w:rPr>
          <w:rFonts w:ascii="Calibri" w:hAnsi="Calibri" w:cs="Calibri"/>
        </w:rPr>
        <w:t xml:space="preserve"> z:</w:t>
      </w:r>
    </w:p>
    <w:p w14:paraId="0F571196" w14:textId="77777777" w:rsidR="00E20C4A" w:rsidRDefault="00E20C4A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0" w:line="276" w:lineRule="auto"/>
        <w:ind w:left="85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niniejszej oferty oraz z następujących dokumentów i oświadczeń:</w:t>
      </w:r>
    </w:p>
    <w:p w14:paraId="1A4A5A85" w14:textId="77777777" w:rsidR="00E20C4A" w:rsidRDefault="00E20C4A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76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właściwego umocowania prawnego do składania cywilnoprawnych oświadczeń woli ze skutkiem zaciągania zobowiązań w imieniu Wykonawcy (jeśli dotyczy);</w:t>
      </w:r>
    </w:p>
    <w:p w14:paraId="317F6E8B" w14:textId="745DE148" w:rsidR="00E20C4A" w:rsidRDefault="00E20C4A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76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………………………………………………………..…</w:t>
      </w:r>
    </w:p>
    <w:p w14:paraId="00C09641" w14:textId="77777777" w:rsidR="00E20C4A" w:rsidRDefault="00E20C4A" w:rsidP="00E20C4A">
      <w:pPr>
        <w:spacing w:line="276" w:lineRule="auto"/>
        <w:ind w:left="349" w:right="-1"/>
        <w:jc w:val="both"/>
        <w:rPr>
          <w:rFonts w:ascii="Calibri" w:hAnsi="Calibri" w:cs="Calibri"/>
          <w:b/>
        </w:rPr>
      </w:pPr>
    </w:p>
    <w:p w14:paraId="7750E139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</w:p>
    <w:p w14:paraId="74DD4EF3" w14:textId="77777777" w:rsidR="00E20C4A" w:rsidRDefault="00E20C4A" w:rsidP="00E20C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92AC6C5" w14:textId="04ECC7B8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>Miejscowość i data: ........................................................... r</w:t>
      </w:r>
      <w:r w:rsidR="00B209B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  </w:t>
      </w:r>
    </w:p>
    <w:p w14:paraId="29187592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A631B23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14D0ED" w14:textId="77777777" w:rsidR="00E20C4A" w:rsidRDefault="00E20C4A" w:rsidP="00E20C4A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........................................................................                                                                                                                                            (pieczęć i podpis osoby uprawnionej do składania </w:t>
      </w:r>
    </w:p>
    <w:p w14:paraId="084B3993" w14:textId="158B28EE" w:rsidR="00B856F3" w:rsidRDefault="00E20C4A" w:rsidP="008957F8">
      <w:pPr>
        <w:spacing w:line="276" w:lineRule="auto"/>
        <w:ind w:left="3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oświadczeń woli w imieniu Wykonawcy)</w:t>
      </w:r>
    </w:p>
    <w:p w14:paraId="16ADEC3C" w14:textId="294C6EFF" w:rsidR="008957F8" w:rsidRDefault="008957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D108A51" w14:textId="77777777" w:rsidR="008957F8" w:rsidRDefault="008957F8" w:rsidP="008957F8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nr 3</w:t>
      </w:r>
    </w:p>
    <w:p w14:paraId="7E9742A1" w14:textId="77777777" w:rsidR="008957F8" w:rsidRDefault="008957F8" w:rsidP="008957F8">
      <w:pPr>
        <w:spacing w:line="276" w:lineRule="auto"/>
        <w:jc w:val="both"/>
        <w:rPr>
          <w:rFonts w:ascii="Calibri" w:hAnsi="Calibri" w:cs="Calibri"/>
        </w:rPr>
      </w:pPr>
    </w:p>
    <w:p w14:paraId="5BE90179" w14:textId="0AB6808A" w:rsidR="008957F8" w:rsidRDefault="008957F8" w:rsidP="008957F8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Klauzula informacyjna</w:t>
      </w:r>
    </w:p>
    <w:p w14:paraId="166DE56F" w14:textId="77777777" w:rsidR="00B209B1" w:rsidRDefault="00B209B1" w:rsidP="008957F8">
      <w:pPr>
        <w:spacing w:line="276" w:lineRule="auto"/>
        <w:jc w:val="center"/>
        <w:rPr>
          <w:rFonts w:ascii="Calibri" w:hAnsi="Calibri" w:cs="Calibri"/>
        </w:rPr>
      </w:pPr>
    </w:p>
    <w:p w14:paraId="7D99B910" w14:textId="56E207AC" w:rsidR="008957F8" w:rsidRDefault="008957F8" w:rsidP="008957F8">
      <w:pPr>
        <w:spacing w:line="360" w:lineRule="auto"/>
        <w:jc w:val="both"/>
        <w:rPr>
          <w:rFonts w:ascii="Calibri" w:hAnsi="Calibri" w:cs="Calibri"/>
        </w:rPr>
      </w:pPr>
      <w:r w:rsidRPr="00AB5248">
        <w:rPr>
          <w:rFonts w:ascii="Calibri" w:hAnsi="Calibri" w:cs="Calibri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 </w:t>
      </w:r>
      <w:r>
        <w:rPr>
          <w:rFonts w:ascii="Calibri" w:hAnsi="Calibri" w:cs="Calibri"/>
        </w:rPr>
        <w:t xml:space="preserve">Urząd …………….., ul. ……………………………………….., ……………….., </w:t>
      </w:r>
      <w:r w:rsidRPr="00AB5248">
        <w:rPr>
          <w:rFonts w:ascii="Calibri" w:hAnsi="Calibri" w:cs="Calibri"/>
        </w:rPr>
        <w:t>informuje o zasadach przetwarzania Pani/Pana danych osobowych oraz o przysługujących Pani/Panu prawach z tym związanych</w:t>
      </w:r>
      <w:r>
        <w:rPr>
          <w:rFonts w:ascii="Calibri" w:hAnsi="Calibri" w:cs="Calibri"/>
        </w:rPr>
        <w:t>, w związku z opracowaniem zmiany „</w:t>
      </w:r>
      <w:r w:rsidRPr="00F739E1">
        <w:rPr>
          <w:rFonts w:ascii="Calibri" w:hAnsi="Calibri" w:cs="Calibri"/>
        </w:rPr>
        <w:t xml:space="preserve">Gminnego Programu Rewitalizacji </w:t>
      </w:r>
      <w:r>
        <w:rPr>
          <w:rFonts w:ascii="Calibri" w:hAnsi="Calibri" w:cs="Calibri"/>
        </w:rPr>
        <w:t>………………………….</w:t>
      </w:r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</w:rPr>
        <w:t>:</w:t>
      </w:r>
    </w:p>
    <w:p w14:paraId="0D5D90C1" w14:textId="318AB9BD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Administratorem Pani/Pana danych osobowych jest </w:t>
      </w:r>
      <w:r>
        <w:rPr>
          <w:rFonts w:ascii="Calibri" w:hAnsi="Calibri" w:cs="Calibri"/>
        </w:rPr>
        <w:t>………………..……..</w:t>
      </w:r>
      <w:r w:rsidRPr="002E3B4E">
        <w:rPr>
          <w:rFonts w:ascii="Calibri" w:hAnsi="Calibri" w:cs="Calibri"/>
        </w:rPr>
        <w:t xml:space="preserve"> z siedzibą......</w:t>
      </w:r>
      <w:r>
        <w:rPr>
          <w:rFonts w:ascii="Calibri" w:hAnsi="Calibri" w:cs="Calibri"/>
        </w:rPr>
        <w:t>...................</w:t>
      </w:r>
    </w:p>
    <w:p w14:paraId="5986EBFE" w14:textId="1D6C57E1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wyznaczył </w:t>
      </w:r>
      <w:r w:rsidRPr="002E3B4E">
        <w:rPr>
          <w:rFonts w:ascii="Calibri" w:hAnsi="Calibri" w:cs="Calibri"/>
        </w:rPr>
        <w:t>Inspektor</w:t>
      </w:r>
      <w:r>
        <w:rPr>
          <w:rFonts w:ascii="Calibri" w:hAnsi="Calibri" w:cs="Calibri"/>
        </w:rPr>
        <w:t>a</w:t>
      </w:r>
      <w:r w:rsidRPr="002E3B4E">
        <w:rPr>
          <w:rFonts w:ascii="Calibri" w:hAnsi="Calibri" w:cs="Calibri"/>
        </w:rPr>
        <w:t xml:space="preserve"> Ochrony Danych ...................................................</w:t>
      </w:r>
      <w:r>
        <w:rPr>
          <w:rFonts w:ascii="Calibri" w:hAnsi="Calibri" w:cs="Calibri"/>
        </w:rPr>
        <w:t xml:space="preserve">, z którym </w:t>
      </w:r>
      <w:r w:rsidRPr="002E3B4E">
        <w:rPr>
          <w:rFonts w:ascii="Calibri" w:hAnsi="Calibri" w:cs="Calibri"/>
        </w:rPr>
        <w:t>może Pani/Pan nawiązać</w:t>
      </w:r>
      <w:r>
        <w:rPr>
          <w:rFonts w:ascii="Calibri" w:hAnsi="Calibri" w:cs="Calibri"/>
        </w:rPr>
        <w:t xml:space="preserve"> kontakt</w:t>
      </w:r>
      <w:r w:rsidRPr="002E3B4E">
        <w:rPr>
          <w:rFonts w:ascii="Calibri" w:hAnsi="Calibri" w:cs="Calibri"/>
        </w:rPr>
        <w:t xml:space="preserve"> drogą elektroniczną pod adresem e-mail: ..................</w:t>
      </w:r>
      <w:r>
        <w:rPr>
          <w:rFonts w:ascii="Calibri" w:hAnsi="Calibri" w:cs="Calibri"/>
        </w:rPr>
        <w:t>.................</w:t>
      </w:r>
      <w:r w:rsidRPr="002E3B4E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 xml:space="preserve"> lub pisemnie przekazując korespondencję na adres Administratora.</w:t>
      </w:r>
    </w:p>
    <w:p w14:paraId="28184BBD" w14:textId="77777777" w:rsidR="008957F8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Pani/Pana dane osobowe będą przetwarzane w celu sporządzenia </w:t>
      </w:r>
      <w:r>
        <w:rPr>
          <w:rFonts w:ascii="Calibri" w:hAnsi="Calibri" w:cs="Calibri"/>
        </w:rPr>
        <w:t>zmiany</w:t>
      </w:r>
      <w:r w:rsidRPr="002E3B4E">
        <w:rPr>
          <w:rFonts w:ascii="Calibri" w:hAnsi="Calibri" w:cs="Calibri"/>
        </w:rPr>
        <w:t xml:space="preserve"> Gminnego Programu Rewitalizacji </w:t>
      </w:r>
      <w:r>
        <w:rPr>
          <w:rFonts w:ascii="Calibri" w:hAnsi="Calibri" w:cs="Calibri"/>
        </w:rPr>
        <w:t>……………………………</w:t>
      </w:r>
      <w:r w:rsidRPr="002E3B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</w:t>
      </w:r>
      <w:r w:rsidRPr="002E3B4E">
        <w:rPr>
          <w:rFonts w:ascii="Calibri" w:hAnsi="Calibri" w:cs="Calibri"/>
        </w:rPr>
        <w:t xml:space="preserve">art. 6 ust. 1 lit. </w:t>
      </w:r>
      <w:r>
        <w:rPr>
          <w:rFonts w:ascii="Calibri" w:hAnsi="Calibri" w:cs="Calibri"/>
        </w:rPr>
        <w:t>c</w:t>
      </w:r>
      <w:r w:rsidRPr="002E3B4E">
        <w:rPr>
          <w:rFonts w:ascii="Calibri" w:hAnsi="Calibri" w:cs="Calibri"/>
        </w:rPr>
        <w:t xml:space="preserve"> RODO</w:t>
      </w:r>
    </w:p>
    <w:p w14:paraId="471E4AAE" w14:textId="77777777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Podanie danych jest wymogiem niezbędnym do realizacji celu, o którym mowa w pkt.3</w:t>
      </w:r>
    </w:p>
    <w:p w14:paraId="7023D7D0" w14:textId="77777777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Odbiorcami Pani/Pana danych osobowych będą wyłącznie osoby uprawnione do uzyskania dostępu do danych osobowych zgodnie z przepisami prawa</w:t>
      </w:r>
    </w:p>
    <w:p w14:paraId="2A1B4844" w14:textId="77777777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 xml:space="preserve">Pani/Pana dane osobowe przechowywane będą przez okres niezbędny do realizacji celu jakim jest </w:t>
      </w:r>
      <w:r>
        <w:rPr>
          <w:rFonts w:ascii="Calibri" w:hAnsi="Calibri" w:cs="Calibri"/>
        </w:rPr>
        <w:t>opracowanie</w:t>
      </w:r>
      <w:r w:rsidRPr="002E3B4E">
        <w:rPr>
          <w:rFonts w:ascii="Calibri" w:hAnsi="Calibri" w:cs="Calibri"/>
        </w:rPr>
        <w:t xml:space="preserve"> Gminnego Programu Rewitalizacji </w:t>
      </w:r>
      <w:r>
        <w:rPr>
          <w:rFonts w:ascii="Calibri" w:hAnsi="Calibri" w:cs="Calibri"/>
        </w:rPr>
        <w:t xml:space="preserve">………………. </w:t>
      </w:r>
      <w:r w:rsidRPr="002E3B4E">
        <w:rPr>
          <w:rFonts w:ascii="Calibri" w:hAnsi="Calibri" w:cs="Calibri"/>
        </w:rPr>
        <w:t>oraz zachowując terminy archiwizacji dokumentacji</w:t>
      </w:r>
    </w:p>
    <w:p w14:paraId="73B01C5C" w14:textId="77777777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Posiada Pani/Pan prawo do żądania od Administratora dostępu do danych osobowych, ich sprostowania, usunięcia lub ograniczenia ich przetwarzania</w:t>
      </w:r>
    </w:p>
    <w:p w14:paraId="463CF673" w14:textId="77777777" w:rsidR="008957F8" w:rsidRPr="002E3B4E" w:rsidRDefault="008957F8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2E3B4E">
        <w:rPr>
          <w:rFonts w:ascii="Calibri" w:hAnsi="Calibri" w:cs="Calibri"/>
        </w:rPr>
        <w:t>W przypadku uznania, że przetwarzanie danych osobowych przez Administratora narusza przepisy RODO przysługuje Pani/Panu prawo do wniesienia skargi do organu nadzorczego (tj. Prezesa Urzędu Ochrony Danych Osobowych ul. Stawki 2, 00-193 Warszawa)</w:t>
      </w:r>
    </w:p>
    <w:p w14:paraId="2BC76B87" w14:textId="77777777" w:rsidR="008957F8" w:rsidRDefault="008957F8" w:rsidP="008957F8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61C293C0" w14:textId="77777777" w:rsidR="008957F8" w:rsidRDefault="008957F8" w:rsidP="008957F8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48F74DBD" w14:textId="77777777" w:rsidR="008957F8" w:rsidRDefault="008957F8" w:rsidP="008957F8">
      <w:pPr>
        <w:spacing w:line="276" w:lineRule="auto"/>
        <w:jc w:val="both"/>
        <w:rPr>
          <w:rFonts w:ascii="Calibri" w:hAnsi="Calibri" w:cs="Calibri"/>
        </w:rPr>
      </w:pPr>
      <w:r w:rsidRPr="00646CC9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46CC9">
        <w:rPr>
          <w:rFonts w:ascii="Calibri" w:hAnsi="Calibri" w:cs="Calibri"/>
        </w:rPr>
        <w:t>…………………………………………………………</w:t>
      </w:r>
    </w:p>
    <w:p w14:paraId="744B0520" w14:textId="402B4425" w:rsidR="008957F8" w:rsidRPr="008957F8" w:rsidRDefault="008957F8" w:rsidP="008957F8">
      <w:p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Czytelny podpis Wykonawcy</w:t>
      </w:r>
    </w:p>
    <w:sectPr w:rsidR="008957F8" w:rsidRPr="008957F8" w:rsidSect="00AC3531">
      <w:type w:val="continuous"/>
      <w:pgSz w:w="11906" w:h="16838"/>
      <w:pgMar w:top="851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D51E1" w14:textId="77777777" w:rsidR="002C5249" w:rsidRDefault="002C5249" w:rsidP="00DC16B3">
      <w:pPr>
        <w:spacing w:after="0" w:line="240" w:lineRule="auto"/>
      </w:pPr>
      <w:r>
        <w:separator/>
      </w:r>
    </w:p>
  </w:endnote>
  <w:endnote w:type="continuationSeparator" w:id="0">
    <w:p w14:paraId="5A569B5D" w14:textId="77777777" w:rsidR="002C5249" w:rsidRDefault="002C5249" w:rsidP="00D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5C51" w14:textId="63FDAB74" w:rsidR="007B6F47" w:rsidRDefault="007B6F47" w:rsidP="008970BA">
    <w:pPr>
      <w:pStyle w:val="Stopka"/>
      <w:jc w:val="right"/>
    </w:pPr>
  </w:p>
  <w:p w14:paraId="2ECFB960" w14:textId="34981210" w:rsidR="007B6F47" w:rsidRDefault="007B6F47" w:rsidP="008970BA">
    <w:pPr>
      <w:pStyle w:val="Stopka"/>
      <w:jc w:val="right"/>
    </w:pPr>
    <w:r w:rsidRPr="008970BA">
      <w:t xml:space="preserve"> </w:t>
    </w:r>
    <w:sdt>
      <w:sdtPr>
        <w:id w:val="-5849959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4168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5B814" w14:textId="77777777" w:rsidR="002C5249" w:rsidRDefault="002C5249" w:rsidP="00DC16B3">
      <w:pPr>
        <w:spacing w:after="0" w:line="240" w:lineRule="auto"/>
      </w:pPr>
      <w:r>
        <w:separator/>
      </w:r>
    </w:p>
  </w:footnote>
  <w:footnote w:type="continuationSeparator" w:id="0">
    <w:p w14:paraId="42D94277" w14:textId="77777777" w:rsidR="002C5249" w:rsidRDefault="002C5249" w:rsidP="00DC16B3">
      <w:pPr>
        <w:spacing w:after="0" w:line="240" w:lineRule="auto"/>
      </w:pPr>
      <w:r>
        <w:continuationSeparator/>
      </w:r>
    </w:p>
  </w:footnote>
  <w:footnote w:id="1">
    <w:p w14:paraId="6B9FD6D2" w14:textId="1562BFE3" w:rsidR="007B6F47" w:rsidRPr="00263444" w:rsidRDefault="007B6F47" w:rsidP="000929D4">
      <w:pPr>
        <w:pStyle w:val="Tekstprzypisudolnego"/>
        <w:jc w:val="both"/>
        <w:rPr>
          <w:rFonts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576B">
        <w:rPr>
          <w:rFonts w:cstheme="minorHAnsi"/>
          <w:sz w:val="18"/>
          <w:szCs w:val="18"/>
        </w:rPr>
        <w:t xml:space="preserve">Rozporządzenie Parlamentu Europejskiego i Rady (UE) nr 2021/1060 z dnia 24 czerwca 2021 r. </w:t>
      </w:r>
      <w:r w:rsidRPr="00A5576B">
        <w:rPr>
          <w:rFonts w:cstheme="minorHAnsi"/>
          <w:bCs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</w:t>
      </w:r>
      <w:r w:rsidRPr="00263444">
        <w:rPr>
          <w:rFonts w:cstheme="minorHAnsi"/>
          <w:bCs/>
          <w:sz w:val="18"/>
          <w:szCs w:val="18"/>
        </w:rPr>
        <w:t>Bezpieczeństwa Wewnętrznego i Instrumentu Wsparcia Finansowego na rzecz Zarządzania Granicami i Polityki Wizowej (Dz. U. L 231/174 z dn. 30.6.2021).</w:t>
      </w:r>
    </w:p>
  </w:footnote>
  <w:footnote w:id="2">
    <w:p w14:paraId="5FBD258A" w14:textId="3B72C40F" w:rsidR="007B6F47" w:rsidRPr="00263444" w:rsidRDefault="007B6F47" w:rsidP="00263444">
      <w:pPr>
        <w:pStyle w:val="Nagwek1"/>
        <w:shd w:val="clear" w:color="auto" w:fill="FFFFFF"/>
        <w:spacing w:before="0" w:after="330"/>
        <w:rPr>
          <w:rFonts w:ascii="Helvetica" w:eastAsia="Times New Roman" w:hAnsi="Helvetica" w:cs="Times New Roman"/>
          <w:b/>
          <w:bCs/>
          <w:color w:val="C00D35"/>
          <w:kern w:val="36"/>
          <w:sz w:val="57"/>
          <w:szCs w:val="57"/>
          <w:lang w:eastAsia="pl-PL"/>
        </w:rPr>
      </w:pPr>
      <w:r w:rsidRPr="00263444">
        <w:rPr>
          <w:rStyle w:val="Odwoanieprzypisudolnego"/>
          <w:rFonts w:asciiTheme="minorHAnsi" w:hAnsiTheme="minorHAnsi" w:cstheme="minorHAnsi"/>
          <w:bCs/>
          <w:color w:val="auto"/>
          <w:sz w:val="18"/>
          <w:szCs w:val="18"/>
        </w:rPr>
        <w:footnoteRef/>
      </w:r>
      <w:r w:rsidRPr="00263444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263444">
        <w:rPr>
          <w:rFonts w:asciiTheme="minorHAnsi" w:eastAsia="Times New Roman" w:hAnsiTheme="minorHAnsi" w:cstheme="minorHAnsi"/>
          <w:bCs/>
          <w:color w:val="auto"/>
          <w:kern w:val="36"/>
          <w:sz w:val="18"/>
          <w:szCs w:val="18"/>
          <w:lang w:eastAsia="pl-PL"/>
        </w:rPr>
        <w:t>Dz.U. 2022 poz. 1079</w:t>
      </w:r>
    </w:p>
  </w:footnote>
  <w:footnote w:id="3">
    <w:p w14:paraId="155A9B70" w14:textId="3287F5DF" w:rsidR="007B6F47" w:rsidRPr="000929D4" w:rsidRDefault="007B6F47" w:rsidP="000929D4">
      <w:pPr>
        <w:pStyle w:val="Tekstprzypisudolnego"/>
        <w:jc w:val="both"/>
        <w:rPr>
          <w:rFonts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576B">
        <w:rPr>
          <w:rFonts w:cstheme="minorHAnsi"/>
          <w:sz w:val="18"/>
          <w:szCs w:val="18"/>
        </w:rPr>
        <w:t xml:space="preserve">Rozporządzenie Parlamentu Europejskiego i Rady (UE) nr 2021/1060 z dnia 24 czerwca 2021 r. </w:t>
      </w:r>
      <w:r w:rsidRPr="00A5576B">
        <w:rPr>
          <w:rFonts w:cstheme="minorHAnsi"/>
          <w:bCs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</w:t>
      </w:r>
      <w:r w:rsidRPr="00263444">
        <w:rPr>
          <w:rFonts w:cstheme="minorHAnsi"/>
          <w:bCs/>
          <w:sz w:val="18"/>
          <w:szCs w:val="18"/>
        </w:rPr>
        <w:t>Bezpieczeństwa Wewnętrznego i Instrumentu Wsparcia Finansowego na rzecz Zarządzania Granicami i Polityki Wizowej (Dz. U. L 231/174 z dn. 30.6.2021).</w:t>
      </w:r>
    </w:p>
  </w:footnote>
  <w:footnote w:id="4">
    <w:p w14:paraId="44C5527E" w14:textId="4C278ECF" w:rsidR="007B6F47" w:rsidRDefault="007B6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444">
        <w:rPr>
          <w:rFonts w:eastAsia="Times New Roman" w:cstheme="minorHAnsi"/>
          <w:bCs/>
          <w:kern w:val="36"/>
          <w:sz w:val="18"/>
          <w:szCs w:val="18"/>
          <w:lang w:eastAsia="pl-PL"/>
        </w:rPr>
        <w:t>Dz.U. 2022 poz. 1079</w:t>
      </w:r>
      <w:r>
        <w:rPr>
          <w:rFonts w:eastAsia="Times New Roman" w:cstheme="minorHAnsi"/>
          <w:bCs/>
          <w:kern w:val="36"/>
          <w:sz w:val="18"/>
          <w:szCs w:val="18"/>
          <w:lang w:eastAsia="pl-PL"/>
        </w:rPr>
        <w:t>.</w:t>
      </w:r>
    </w:p>
  </w:footnote>
  <w:footnote w:id="5">
    <w:p w14:paraId="76134662" w14:textId="021322B8" w:rsidR="007B6F47" w:rsidRPr="000929D4" w:rsidRDefault="007B6F47" w:rsidP="000929D4">
      <w:pPr>
        <w:pStyle w:val="Tekstprzypisudolnego"/>
        <w:jc w:val="both"/>
        <w:rPr>
          <w:rFonts w:cstheme="minorHAnsi"/>
          <w:sz w:val="18"/>
          <w:szCs w:val="18"/>
        </w:rPr>
      </w:pPr>
      <w:r w:rsidRPr="000929D4">
        <w:rPr>
          <w:rStyle w:val="Znakiprzypiswdolnych"/>
          <w:rFonts w:cstheme="minorHAnsi"/>
          <w:sz w:val="18"/>
          <w:szCs w:val="18"/>
        </w:rPr>
        <w:footnoteRef/>
      </w:r>
      <w:r w:rsidRPr="000929D4">
        <w:rPr>
          <w:rFonts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4A4FD" w14:textId="77777777" w:rsidR="007B6F47" w:rsidRDefault="007B6F47" w:rsidP="00FC399E">
    <w:pPr>
      <w:pStyle w:val="Nagwek"/>
      <w:spacing w:after="240"/>
      <w:rPr>
        <w:rFonts w:ascii="Arial Narrow" w:hAnsi="Arial Narrow"/>
        <w:i/>
        <w:iCs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0835"/>
    <w:multiLevelType w:val="hybridMultilevel"/>
    <w:tmpl w:val="1FDEEE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8A2AB3"/>
    <w:multiLevelType w:val="hybridMultilevel"/>
    <w:tmpl w:val="A8E28568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1021FA"/>
    <w:multiLevelType w:val="hybridMultilevel"/>
    <w:tmpl w:val="662AFA52"/>
    <w:lvl w:ilvl="0" w:tplc="0415000F">
      <w:start w:val="1"/>
      <w:numFmt w:val="decimal"/>
      <w:lvlText w:val="%1.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12125FE5"/>
    <w:multiLevelType w:val="hybridMultilevel"/>
    <w:tmpl w:val="229AB66A"/>
    <w:lvl w:ilvl="0" w:tplc="B24EFD2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7" w15:restartNumberingAfterBreak="0">
    <w:nsid w:val="12A56E2B"/>
    <w:multiLevelType w:val="hybridMultilevel"/>
    <w:tmpl w:val="F90AA19E"/>
    <w:lvl w:ilvl="0" w:tplc="B0148B2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66F13"/>
    <w:multiLevelType w:val="hybridMultilevel"/>
    <w:tmpl w:val="DD409A00"/>
    <w:lvl w:ilvl="0" w:tplc="B24EFD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6D822A5"/>
    <w:multiLevelType w:val="hybridMultilevel"/>
    <w:tmpl w:val="01A433CA"/>
    <w:lvl w:ilvl="0" w:tplc="64F221D2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E47EA8"/>
    <w:multiLevelType w:val="hybridMultilevel"/>
    <w:tmpl w:val="74D20A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AB4500"/>
    <w:multiLevelType w:val="multilevel"/>
    <w:tmpl w:val="B68A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5741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6F685C"/>
    <w:multiLevelType w:val="hybridMultilevel"/>
    <w:tmpl w:val="1382CC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3918AC"/>
    <w:multiLevelType w:val="hybridMultilevel"/>
    <w:tmpl w:val="4E92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C5A59"/>
    <w:multiLevelType w:val="hybridMultilevel"/>
    <w:tmpl w:val="B9C2BE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E2AA2"/>
    <w:multiLevelType w:val="multilevel"/>
    <w:tmpl w:val="78A01C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2A2798"/>
    <w:multiLevelType w:val="hybridMultilevel"/>
    <w:tmpl w:val="A9E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9295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D7841"/>
    <w:multiLevelType w:val="hybridMultilevel"/>
    <w:tmpl w:val="37D0A798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38AB49B0"/>
    <w:multiLevelType w:val="hybridMultilevel"/>
    <w:tmpl w:val="316E92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C56FFC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EA750A3"/>
    <w:multiLevelType w:val="hybridMultilevel"/>
    <w:tmpl w:val="8BCA4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F39E3"/>
    <w:multiLevelType w:val="hybridMultilevel"/>
    <w:tmpl w:val="D1F674B8"/>
    <w:lvl w:ilvl="0" w:tplc="1E3649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40CD3512"/>
    <w:multiLevelType w:val="hybridMultilevel"/>
    <w:tmpl w:val="5F9EC7F6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BE5AB8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Theme="minorHAnsi" w:hAnsi="Calibri" w:cs="Calibri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620AA3"/>
    <w:multiLevelType w:val="hybridMultilevel"/>
    <w:tmpl w:val="48B82E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116FF4"/>
    <w:multiLevelType w:val="hybridMultilevel"/>
    <w:tmpl w:val="472A93EE"/>
    <w:lvl w:ilvl="0" w:tplc="97B2349A">
      <w:start w:val="12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0" w15:restartNumberingAfterBreak="0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6E37C7"/>
    <w:multiLevelType w:val="hybridMultilevel"/>
    <w:tmpl w:val="10F6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02D3D"/>
    <w:multiLevelType w:val="hybridMultilevel"/>
    <w:tmpl w:val="5B485D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BE0683"/>
    <w:multiLevelType w:val="singleLevel"/>
    <w:tmpl w:val="96585A7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5" w15:restartNumberingAfterBreak="0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4754C5"/>
    <w:multiLevelType w:val="hybridMultilevel"/>
    <w:tmpl w:val="9092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4B0B"/>
    <w:multiLevelType w:val="hybridMultilevel"/>
    <w:tmpl w:val="48B82EA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5A16FF"/>
    <w:multiLevelType w:val="hybridMultilevel"/>
    <w:tmpl w:val="5E00918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48F8BC66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D0D23"/>
    <w:multiLevelType w:val="hybridMultilevel"/>
    <w:tmpl w:val="7486CBCC"/>
    <w:lvl w:ilvl="0" w:tplc="983E2868">
      <w:start w:val="1"/>
      <w:numFmt w:val="lowerLetter"/>
      <w:lvlText w:val="%1)"/>
      <w:lvlJc w:val="left"/>
      <w:pPr>
        <w:ind w:left="843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C452740"/>
    <w:multiLevelType w:val="hybridMultilevel"/>
    <w:tmpl w:val="F1CA7CC2"/>
    <w:lvl w:ilvl="0" w:tplc="0FBE5AB8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" w15:restartNumberingAfterBreak="0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4"/>
    <w:lvlOverride w:ilvl="0">
      <w:startOverride w:val="1"/>
    </w:lvlOverride>
  </w:num>
  <w:num w:numId="3">
    <w:abstractNumId w:val="20"/>
  </w:num>
  <w:num w:numId="4">
    <w:abstractNumId w:val="25"/>
  </w:num>
  <w:num w:numId="5">
    <w:abstractNumId w:val="7"/>
  </w:num>
  <w:num w:numId="6">
    <w:abstractNumId w:val="29"/>
  </w:num>
  <w:num w:numId="7">
    <w:abstractNumId w:val="10"/>
  </w:num>
  <w:num w:numId="8">
    <w:abstractNumId w:val="30"/>
  </w:num>
  <w:num w:numId="9">
    <w:abstractNumId w:val="39"/>
  </w:num>
  <w:num w:numId="10">
    <w:abstractNumId w:val="6"/>
  </w:num>
  <w:num w:numId="11">
    <w:abstractNumId w:val="15"/>
  </w:num>
  <w:num w:numId="12">
    <w:abstractNumId w:val="12"/>
  </w:num>
  <w:num w:numId="13">
    <w:abstractNumId w:val="14"/>
  </w:num>
  <w:num w:numId="14">
    <w:abstractNumId w:val="8"/>
  </w:num>
  <w:num w:numId="15">
    <w:abstractNumId w:val="40"/>
  </w:num>
  <w:num w:numId="16">
    <w:abstractNumId w:val="38"/>
  </w:num>
  <w:num w:numId="17">
    <w:abstractNumId w:val="46"/>
  </w:num>
  <w:num w:numId="18">
    <w:abstractNumId w:val="3"/>
  </w:num>
  <w:num w:numId="19">
    <w:abstractNumId w:val="35"/>
  </w:num>
  <w:num w:numId="20">
    <w:abstractNumId w:val="0"/>
  </w:num>
  <w:num w:numId="21">
    <w:abstractNumId w:val="27"/>
  </w:num>
  <w:num w:numId="22">
    <w:abstractNumId w:val="1"/>
  </w:num>
  <w:num w:numId="23">
    <w:abstractNumId w:val="37"/>
  </w:num>
  <w:num w:numId="24">
    <w:abstractNumId w:val="9"/>
  </w:num>
  <w:num w:numId="25">
    <w:abstractNumId w:val="19"/>
  </w:num>
  <w:num w:numId="26">
    <w:abstractNumId w:val="36"/>
  </w:num>
  <w:num w:numId="27">
    <w:abstractNumId w:val="18"/>
  </w:num>
  <w:num w:numId="28">
    <w:abstractNumId w:val="11"/>
  </w:num>
  <w:num w:numId="29">
    <w:abstractNumId w:val="32"/>
  </w:num>
  <w:num w:numId="30">
    <w:abstractNumId w:val="16"/>
  </w:num>
  <w:num w:numId="31">
    <w:abstractNumId w:val="31"/>
  </w:num>
  <w:num w:numId="32">
    <w:abstractNumId w:val="24"/>
  </w:num>
  <w:num w:numId="33">
    <w:abstractNumId w:val="41"/>
  </w:num>
  <w:num w:numId="34">
    <w:abstractNumId w:val="4"/>
  </w:num>
  <w:num w:numId="35">
    <w:abstractNumId w:val="5"/>
  </w:num>
  <w:num w:numId="36">
    <w:abstractNumId w:val="21"/>
  </w:num>
  <w:num w:numId="37">
    <w:abstractNumId w:val="17"/>
  </w:num>
  <w:num w:numId="38">
    <w:abstractNumId w:val="33"/>
  </w:num>
  <w:num w:numId="39">
    <w:abstractNumId w:val="28"/>
  </w:num>
  <w:num w:numId="40">
    <w:abstractNumId w:val="45"/>
  </w:num>
  <w:num w:numId="41">
    <w:abstractNumId w:val="42"/>
  </w:num>
  <w:num w:numId="42">
    <w:abstractNumId w:val="44"/>
  </w:num>
  <w:num w:numId="43">
    <w:abstractNumId w:val="22"/>
  </w:num>
  <w:num w:numId="44">
    <w:abstractNumId w:val="26"/>
  </w:num>
  <w:num w:numId="45">
    <w:abstractNumId w:val="2"/>
  </w:num>
  <w:num w:numId="46">
    <w:abstractNumId w:val="23"/>
  </w:num>
  <w:num w:numId="47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B3"/>
    <w:rsid w:val="00002802"/>
    <w:rsid w:val="00005B16"/>
    <w:rsid w:val="00007B24"/>
    <w:rsid w:val="00007D87"/>
    <w:rsid w:val="00012F59"/>
    <w:rsid w:val="00014641"/>
    <w:rsid w:val="00022AD2"/>
    <w:rsid w:val="0002349F"/>
    <w:rsid w:val="0003063E"/>
    <w:rsid w:val="000331A3"/>
    <w:rsid w:val="00034F4E"/>
    <w:rsid w:val="000379B0"/>
    <w:rsid w:val="0004085D"/>
    <w:rsid w:val="00040D39"/>
    <w:rsid w:val="0004165E"/>
    <w:rsid w:val="00044314"/>
    <w:rsid w:val="00047949"/>
    <w:rsid w:val="00050058"/>
    <w:rsid w:val="000502A8"/>
    <w:rsid w:val="00050CF6"/>
    <w:rsid w:val="000527C3"/>
    <w:rsid w:val="000528D6"/>
    <w:rsid w:val="0005341F"/>
    <w:rsid w:val="000540AE"/>
    <w:rsid w:val="000555EA"/>
    <w:rsid w:val="000556FD"/>
    <w:rsid w:val="00055808"/>
    <w:rsid w:val="00056467"/>
    <w:rsid w:val="00056C68"/>
    <w:rsid w:val="00056E91"/>
    <w:rsid w:val="00061C28"/>
    <w:rsid w:val="00064B1C"/>
    <w:rsid w:val="0006562E"/>
    <w:rsid w:val="0006574E"/>
    <w:rsid w:val="000666AF"/>
    <w:rsid w:val="00067296"/>
    <w:rsid w:val="000711B6"/>
    <w:rsid w:val="00073C78"/>
    <w:rsid w:val="00075428"/>
    <w:rsid w:val="00076153"/>
    <w:rsid w:val="0007660B"/>
    <w:rsid w:val="000805AC"/>
    <w:rsid w:val="00081111"/>
    <w:rsid w:val="00081CCD"/>
    <w:rsid w:val="000838B3"/>
    <w:rsid w:val="00085C62"/>
    <w:rsid w:val="00087BBC"/>
    <w:rsid w:val="000929D4"/>
    <w:rsid w:val="000963B2"/>
    <w:rsid w:val="000A2A76"/>
    <w:rsid w:val="000A7588"/>
    <w:rsid w:val="000B1255"/>
    <w:rsid w:val="000B1EE5"/>
    <w:rsid w:val="000B227A"/>
    <w:rsid w:val="000B55FE"/>
    <w:rsid w:val="000B5E31"/>
    <w:rsid w:val="000B6AB6"/>
    <w:rsid w:val="000B6E4B"/>
    <w:rsid w:val="000C2B65"/>
    <w:rsid w:val="000C2F76"/>
    <w:rsid w:val="000C30BB"/>
    <w:rsid w:val="000C6ED0"/>
    <w:rsid w:val="000D0CD0"/>
    <w:rsid w:val="000E5024"/>
    <w:rsid w:val="000E5D93"/>
    <w:rsid w:val="000E5FCF"/>
    <w:rsid w:val="000F2614"/>
    <w:rsid w:val="00100F74"/>
    <w:rsid w:val="00101529"/>
    <w:rsid w:val="00101ABC"/>
    <w:rsid w:val="00101BA0"/>
    <w:rsid w:val="00102B11"/>
    <w:rsid w:val="001032F0"/>
    <w:rsid w:val="00104168"/>
    <w:rsid w:val="00107D24"/>
    <w:rsid w:val="00107E61"/>
    <w:rsid w:val="0011076F"/>
    <w:rsid w:val="00114DF2"/>
    <w:rsid w:val="00117D16"/>
    <w:rsid w:val="00117E3A"/>
    <w:rsid w:val="00120F5F"/>
    <w:rsid w:val="00121662"/>
    <w:rsid w:val="00121FAA"/>
    <w:rsid w:val="00122DAC"/>
    <w:rsid w:val="001318F4"/>
    <w:rsid w:val="001323B0"/>
    <w:rsid w:val="0013246B"/>
    <w:rsid w:val="00132923"/>
    <w:rsid w:val="001348BB"/>
    <w:rsid w:val="0013619A"/>
    <w:rsid w:val="00136A24"/>
    <w:rsid w:val="00140550"/>
    <w:rsid w:val="00142E57"/>
    <w:rsid w:val="001436DF"/>
    <w:rsid w:val="00143BB4"/>
    <w:rsid w:val="001444C0"/>
    <w:rsid w:val="00144BF2"/>
    <w:rsid w:val="001461FF"/>
    <w:rsid w:val="001511B8"/>
    <w:rsid w:val="00152999"/>
    <w:rsid w:val="00163B84"/>
    <w:rsid w:val="0016488A"/>
    <w:rsid w:val="00165523"/>
    <w:rsid w:val="00166FE1"/>
    <w:rsid w:val="00172026"/>
    <w:rsid w:val="00173056"/>
    <w:rsid w:val="0017339B"/>
    <w:rsid w:val="001738F0"/>
    <w:rsid w:val="001744AC"/>
    <w:rsid w:val="00174635"/>
    <w:rsid w:val="00176028"/>
    <w:rsid w:val="00177D47"/>
    <w:rsid w:val="001866C7"/>
    <w:rsid w:val="00190929"/>
    <w:rsid w:val="00192D37"/>
    <w:rsid w:val="00193989"/>
    <w:rsid w:val="00194852"/>
    <w:rsid w:val="00196EF5"/>
    <w:rsid w:val="00197B28"/>
    <w:rsid w:val="001A2127"/>
    <w:rsid w:val="001A23AB"/>
    <w:rsid w:val="001A2457"/>
    <w:rsid w:val="001A2C8B"/>
    <w:rsid w:val="001A2E12"/>
    <w:rsid w:val="001A3569"/>
    <w:rsid w:val="001A3EA1"/>
    <w:rsid w:val="001A5BC8"/>
    <w:rsid w:val="001A6032"/>
    <w:rsid w:val="001A6FC1"/>
    <w:rsid w:val="001B0391"/>
    <w:rsid w:val="001B2F5E"/>
    <w:rsid w:val="001B631E"/>
    <w:rsid w:val="001C0D88"/>
    <w:rsid w:val="001C19E1"/>
    <w:rsid w:val="001C279A"/>
    <w:rsid w:val="001C6D8C"/>
    <w:rsid w:val="001D1E1B"/>
    <w:rsid w:val="001D54DD"/>
    <w:rsid w:val="001D5B25"/>
    <w:rsid w:val="001D7354"/>
    <w:rsid w:val="001E0328"/>
    <w:rsid w:val="001E11F7"/>
    <w:rsid w:val="001E1CA0"/>
    <w:rsid w:val="001E4B45"/>
    <w:rsid w:val="001E5A8A"/>
    <w:rsid w:val="001E67BA"/>
    <w:rsid w:val="001E7EF5"/>
    <w:rsid w:val="001F1EC1"/>
    <w:rsid w:val="001F391B"/>
    <w:rsid w:val="00200970"/>
    <w:rsid w:val="00204B31"/>
    <w:rsid w:val="0020701F"/>
    <w:rsid w:val="00211767"/>
    <w:rsid w:val="00213BEC"/>
    <w:rsid w:val="00213CF8"/>
    <w:rsid w:val="00215284"/>
    <w:rsid w:val="002153D1"/>
    <w:rsid w:val="00216806"/>
    <w:rsid w:val="00216AE3"/>
    <w:rsid w:val="002212A5"/>
    <w:rsid w:val="00221957"/>
    <w:rsid w:val="00223330"/>
    <w:rsid w:val="002239D7"/>
    <w:rsid w:val="00224EC6"/>
    <w:rsid w:val="00226389"/>
    <w:rsid w:val="002272C4"/>
    <w:rsid w:val="00227389"/>
    <w:rsid w:val="00230BCD"/>
    <w:rsid w:val="002318CA"/>
    <w:rsid w:val="00233346"/>
    <w:rsid w:val="002344C0"/>
    <w:rsid w:val="00235A84"/>
    <w:rsid w:val="002363FC"/>
    <w:rsid w:val="00237A37"/>
    <w:rsid w:val="00242A06"/>
    <w:rsid w:val="00244B73"/>
    <w:rsid w:val="002459F4"/>
    <w:rsid w:val="0025134C"/>
    <w:rsid w:val="00253BC3"/>
    <w:rsid w:val="00254A38"/>
    <w:rsid w:val="00255DAF"/>
    <w:rsid w:val="00260F5C"/>
    <w:rsid w:val="00262062"/>
    <w:rsid w:val="00263444"/>
    <w:rsid w:val="00264162"/>
    <w:rsid w:val="002662AE"/>
    <w:rsid w:val="002665A9"/>
    <w:rsid w:val="00267A90"/>
    <w:rsid w:val="0027056C"/>
    <w:rsid w:val="0027116F"/>
    <w:rsid w:val="00271FB7"/>
    <w:rsid w:val="00272E40"/>
    <w:rsid w:val="002766F0"/>
    <w:rsid w:val="002800E1"/>
    <w:rsid w:val="00280D44"/>
    <w:rsid w:val="00282856"/>
    <w:rsid w:val="002873D6"/>
    <w:rsid w:val="00291C6A"/>
    <w:rsid w:val="00292389"/>
    <w:rsid w:val="00292BC1"/>
    <w:rsid w:val="00294807"/>
    <w:rsid w:val="002A0370"/>
    <w:rsid w:val="002A17B1"/>
    <w:rsid w:val="002A391A"/>
    <w:rsid w:val="002A68E4"/>
    <w:rsid w:val="002B045F"/>
    <w:rsid w:val="002B0AC4"/>
    <w:rsid w:val="002B2AFE"/>
    <w:rsid w:val="002B3EDA"/>
    <w:rsid w:val="002B4B46"/>
    <w:rsid w:val="002B4F63"/>
    <w:rsid w:val="002B6115"/>
    <w:rsid w:val="002B6E9E"/>
    <w:rsid w:val="002C02BA"/>
    <w:rsid w:val="002C0AB4"/>
    <w:rsid w:val="002C0B46"/>
    <w:rsid w:val="002C1793"/>
    <w:rsid w:val="002C1E39"/>
    <w:rsid w:val="002C2E8D"/>
    <w:rsid w:val="002C31A8"/>
    <w:rsid w:val="002C4719"/>
    <w:rsid w:val="002C5249"/>
    <w:rsid w:val="002C63CF"/>
    <w:rsid w:val="002D0202"/>
    <w:rsid w:val="002D24EE"/>
    <w:rsid w:val="002D2ACA"/>
    <w:rsid w:val="002D382A"/>
    <w:rsid w:val="002D44E4"/>
    <w:rsid w:val="002D46C4"/>
    <w:rsid w:val="002D72BC"/>
    <w:rsid w:val="002E14EB"/>
    <w:rsid w:val="002E2244"/>
    <w:rsid w:val="002E45A2"/>
    <w:rsid w:val="002E54DB"/>
    <w:rsid w:val="002F013B"/>
    <w:rsid w:val="002F1F14"/>
    <w:rsid w:val="002F3531"/>
    <w:rsid w:val="002F3D7B"/>
    <w:rsid w:val="002F4921"/>
    <w:rsid w:val="002F50F9"/>
    <w:rsid w:val="002F5B07"/>
    <w:rsid w:val="002F64AF"/>
    <w:rsid w:val="00302A08"/>
    <w:rsid w:val="00302FAA"/>
    <w:rsid w:val="00304C1B"/>
    <w:rsid w:val="003064C1"/>
    <w:rsid w:val="0031011E"/>
    <w:rsid w:val="0031114C"/>
    <w:rsid w:val="00314D7C"/>
    <w:rsid w:val="003163AE"/>
    <w:rsid w:val="00316DFC"/>
    <w:rsid w:val="00320067"/>
    <w:rsid w:val="0032345B"/>
    <w:rsid w:val="00325DDD"/>
    <w:rsid w:val="0033088A"/>
    <w:rsid w:val="00331E2D"/>
    <w:rsid w:val="00335F31"/>
    <w:rsid w:val="00342837"/>
    <w:rsid w:val="0034293C"/>
    <w:rsid w:val="00345FB0"/>
    <w:rsid w:val="0034718B"/>
    <w:rsid w:val="00347574"/>
    <w:rsid w:val="00350E3A"/>
    <w:rsid w:val="00353C9B"/>
    <w:rsid w:val="003541AF"/>
    <w:rsid w:val="003575E1"/>
    <w:rsid w:val="003579B0"/>
    <w:rsid w:val="00360ADE"/>
    <w:rsid w:val="003624E0"/>
    <w:rsid w:val="00362EB6"/>
    <w:rsid w:val="003648BC"/>
    <w:rsid w:val="003678E4"/>
    <w:rsid w:val="00370346"/>
    <w:rsid w:val="00371F30"/>
    <w:rsid w:val="003748FF"/>
    <w:rsid w:val="00374947"/>
    <w:rsid w:val="003762F5"/>
    <w:rsid w:val="00382D91"/>
    <w:rsid w:val="00382EB4"/>
    <w:rsid w:val="00383F72"/>
    <w:rsid w:val="00385EA6"/>
    <w:rsid w:val="003860D4"/>
    <w:rsid w:val="00387E91"/>
    <w:rsid w:val="003904FD"/>
    <w:rsid w:val="00392039"/>
    <w:rsid w:val="00392EB9"/>
    <w:rsid w:val="0039492B"/>
    <w:rsid w:val="0039554D"/>
    <w:rsid w:val="003A0DEF"/>
    <w:rsid w:val="003A3BA0"/>
    <w:rsid w:val="003A43CA"/>
    <w:rsid w:val="003B03C8"/>
    <w:rsid w:val="003B0DF0"/>
    <w:rsid w:val="003B1755"/>
    <w:rsid w:val="003C1517"/>
    <w:rsid w:val="003C1DF1"/>
    <w:rsid w:val="003C20DA"/>
    <w:rsid w:val="003C44FA"/>
    <w:rsid w:val="003C50CC"/>
    <w:rsid w:val="003D1E7E"/>
    <w:rsid w:val="003D3075"/>
    <w:rsid w:val="003D312D"/>
    <w:rsid w:val="003D313C"/>
    <w:rsid w:val="003D3C01"/>
    <w:rsid w:val="003D45C4"/>
    <w:rsid w:val="003D4B4A"/>
    <w:rsid w:val="003D5AF5"/>
    <w:rsid w:val="003E1A94"/>
    <w:rsid w:val="003E35C8"/>
    <w:rsid w:val="003E3692"/>
    <w:rsid w:val="003E65AD"/>
    <w:rsid w:val="003E7666"/>
    <w:rsid w:val="003E795B"/>
    <w:rsid w:val="003F0932"/>
    <w:rsid w:val="003F0F22"/>
    <w:rsid w:val="003F23BC"/>
    <w:rsid w:val="003F3FB0"/>
    <w:rsid w:val="003F6298"/>
    <w:rsid w:val="00405B46"/>
    <w:rsid w:val="00405BCD"/>
    <w:rsid w:val="00405FD7"/>
    <w:rsid w:val="00410354"/>
    <w:rsid w:val="00416AC5"/>
    <w:rsid w:val="004207B7"/>
    <w:rsid w:val="00421CEE"/>
    <w:rsid w:val="00422D6E"/>
    <w:rsid w:val="00425A5D"/>
    <w:rsid w:val="004267A6"/>
    <w:rsid w:val="00430F3A"/>
    <w:rsid w:val="004315B9"/>
    <w:rsid w:val="00431BC7"/>
    <w:rsid w:val="00432401"/>
    <w:rsid w:val="00432D0B"/>
    <w:rsid w:val="0043357E"/>
    <w:rsid w:val="004339F9"/>
    <w:rsid w:val="00441D79"/>
    <w:rsid w:val="00443382"/>
    <w:rsid w:val="00450270"/>
    <w:rsid w:val="00452A3E"/>
    <w:rsid w:val="00454B28"/>
    <w:rsid w:val="0045543F"/>
    <w:rsid w:val="0045766E"/>
    <w:rsid w:val="00460468"/>
    <w:rsid w:val="00460D9E"/>
    <w:rsid w:val="0046193A"/>
    <w:rsid w:val="004622B9"/>
    <w:rsid w:val="0046276F"/>
    <w:rsid w:val="00463497"/>
    <w:rsid w:val="004648B8"/>
    <w:rsid w:val="00465A80"/>
    <w:rsid w:val="004700FF"/>
    <w:rsid w:val="00476825"/>
    <w:rsid w:val="00476DFB"/>
    <w:rsid w:val="0047720F"/>
    <w:rsid w:val="00481C89"/>
    <w:rsid w:val="00483135"/>
    <w:rsid w:val="00484990"/>
    <w:rsid w:val="0048741B"/>
    <w:rsid w:val="00491802"/>
    <w:rsid w:val="004943CB"/>
    <w:rsid w:val="004A01C2"/>
    <w:rsid w:val="004A08FE"/>
    <w:rsid w:val="004A0B9D"/>
    <w:rsid w:val="004A14D3"/>
    <w:rsid w:val="004A1CC9"/>
    <w:rsid w:val="004A3420"/>
    <w:rsid w:val="004A41EB"/>
    <w:rsid w:val="004A4265"/>
    <w:rsid w:val="004A451E"/>
    <w:rsid w:val="004A4E9E"/>
    <w:rsid w:val="004A5907"/>
    <w:rsid w:val="004B15DA"/>
    <w:rsid w:val="004B37E7"/>
    <w:rsid w:val="004B3B88"/>
    <w:rsid w:val="004B4896"/>
    <w:rsid w:val="004B4A47"/>
    <w:rsid w:val="004B5A36"/>
    <w:rsid w:val="004B72D1"/>
    <w:rsid w:val="004B7745"/>
    <w:rsid w:val="004C1304"/>
    <w:rsid w:val="004C1781"/>
    <w:rsid w:val="004C45BD"/>
    <w:rsid w:val="004C531E"/>
    <w:rsid w:val="004D0425"/>
    <w:rsid w:val="004D0C88"/>
    <w:rsid w:val="004D138B"/>
    <w:rsid w:val="004D1C77"/>
    <w:rsid w:val="004D222C"/>
    <w:rsid w:val="004D523E"/>
    <w:rsid w:val="004D578B"/>
    <w:rsid w:val="004D6629"/>
    <w:rsid w:val="004D6B27"/>
    <w:rsid w:val="004E11BC"/>
    <w:rsid w:val="004E2EBF"/>
    <w:rsid w:val="004E4535"/>
    <w:rsid w:val="004E49F2"/>
    <w:rsid w:val="004E5004"/>
    <w:rsid w:val="004E60FB"/>
    <w:rsid w:val="004E69B0"/>
    <w:rsid w:val="004F1866"/>
    <w:rsid w:val="004F308C"/>
    <w:rsid w:val="004F3CA5"/>
    <w:rsid w:val="004F5017"/>
    <w:rsid w:val="00500130"/>
    <w:rsid w:val="00500DBD"/>
    <w:rsid w:val="0050164C"/>
    <w:rsid w:val="00502A2E"/>
    <w:rsid w:val="0051110A"/>
    <w:rsid w:val="0051112E"/>
    <w:rsid w:val="005165B2"/>
    <w:rsid w:val="00516A2C"/>
    <w:rsid w:val="00521EF6"/>
    <w:rsid w:val="00525D8F"/>
    <w:rsid w:val="005278BC"/>
    <w:rsid w:val="00535BB7"/>
    <w:rsid w:val="00536DC9"/>
    <w:rsid w:val="0053763D"/>
    <w:rsid w:val="00542DC0"/>
    <w:rsid w:val="00545D32"/>
    <w:rsid w:val="00550C89"/>
    <w:rsid w:val="00551F5B"/>
    <w:rsid w:val="00551F96"/>
    <w:rsid w:val="0055590E"/>
    <w:rsid w:val="00555BEC"/>
    <w:rsid w:val="00561784"/>
    <w:rsid w:val="00563F7A"/>
    <w:rsid w:val="00570205"/>
    <w:rsid w:val="005743C8"/>
    <w:rsid w:val="005751D5"/>
    <w:rsid w:val="00575E9A"/>
    <w:rsid w:val="00580B0D"/>
    <w:rsid w:val="00581820"/>
    <w:rsid w:val="00581E11"/>
    <w:rsid w:val="00585C53"/>
    <w:rsid w:val="00585D85"/>
    <w:rsid w:val="00591BED"/>
    <w:rsid w:val="00592AEB"/>
    <w:rsid w:val="0059526B"/>
    <w:rsid w:val="005956B8"/>
    <w:rsid w:val="00597801"/>
    <w:rsid w:val="005A1B57"/>
    <w:rsid w:val="005A1CF7"/>
    <w:rsid w:val="005A1E2B"/>
    <w:rsid w:val="005A2ADA"/>
    <w:rsid w:val="005A7284"/>
    <w:rsid w:val="005B0AEF"/>
    <w:rsid w:val="005B16D6"/>
    <w:rsid w:val="005B266D"/>
    <w:rsid w:val="005B3519"/>
    <w:rsid w:val="005B45D3"/>
    <w:rsid w:val="005B6DFD"/>
    <w:rsid w:val="005B744C"/>
    <w:rsid w:val="005C3B74"/>
    <w:rsid w:val="005C6CCD"/>
    <w:rsid w:val="005C7F85"/>
    <w:rsid w:val="005D0AC1"/>
    <w:rsid w:val="005D2A63"/>
    <w:rsid w:val="005D3642"/>
    <w:rsid w:val="005D3768"/>
    <w:rsid w:val="005D5436"/>
    <w:rsid w:val="005E16E8"/>
    <w:rsid w:val="005E2660"/>
    <w:rsid w:val="005E3058"/>
    <w:rsid w:val="005E3DE7"/>
    <w:rsid w:val="005E742F"/>
    <w:rsid w:val="005F0386"/>
    <w:rsid w:val="005F0B11"/>
    <w:rsid w:val="005F1185"/>
    <w:rsid w:val="005F1782"/>
    <w:rsid w:val="005F2034"/>
    <w:rsid w:val="005F37D7"/>
    <w:rsid w:val="005F3B43"/>
    <w:rsid w:val="005F3EAE"/>
    <w:rsid w:val="005F7261"/>
    <w:rsid w:val="00600956"/>
    <w:rsid w:val="00600BA9"/>
    <w:rsid w:val="006119D4"/>
    <w:rsid w:val="00611F70"/>
    <w:rsid w:val="00613DAF"/>
    <w:rsid w:val="00614599"/>
    <w:rsid w:val="00614A37"/>
    <w:rsid w:val="00615688"/>
    <w:rsid w:val="00620A33"/>
    <w:rsid w:val="006245EF"/>
    <w:rsid w:val="00625FB9"/>
    <w:rsid w:val="00631367"/>
    <w:rsid w:val="006336A3"/>
    <w:rsid w:val="00636BD6"/>
    <w:rsid w:val="00637A4E"/>
    <w:rsid w:val="00637CBA"/>
    <w:rsid w:val="0064297A"/>
    <w:rsid w:val="00643BE4"/>
    <w:rsid w:val="00645B0D"/>
    <w:rsid w:val="00647024"/>
    <w:rsid w:val="00652193"/>
    <w:rsid w:val="006531D9"/>
    <w:rsid w:val="006567CB"/>
    <w:rsid w:val="0066038F"/>
    <w:rsid w:val="0066102D"/>
    <w:rsid w:val="00661584"/>
    <w:rsid w:val="00663C0C"/>
    <w:rsid w:val="006648E6"/>
    <w:rsid w:val="0066679B"/>
    <w:rsid w:val="00670075"/>
    <w:rsid w:val="006702D8"/>
    <w:rsid w:val="00670426"/>
    <w:rsid w:val="00670CA6"/>
    <w:rsid w:val="0067151F"/>
    <w:rsid w:val="006722E1"/>
    <w:rsid w:val="00675E34"/>
    <w:rsid w:val="00676842"/>
    <w:rsid w:val="00676883"/>
    <w:rsid w:val="00676EE2"/>
    <w:rsid w:val="00680EE1"/>
    <w:rsid w:val="00681BEC"/>
    <w:rsid w:val="00685626"/>
    <w:rsid w:val="00695191"/>
    <w:rsid w:val="00695D1D"/>
    <w:rsid w:val="006A66AF"/>
    <w:rsid w:val="006A71C9"/>
    <w:rsid w:val="006B46BA"/>
    <w:rsid w:val="006B4DCA"/>
    <w:rsid w:val="006B4F2F"/>
    <w:rsid w:val="006B5AD5"/>
    <w:rsid w:val="006C0A20"/>
    <w:rsid w:val="006C187A"/>
    <w:rsid w:val="006C1A26"/>
    <w:rsid w:val="006C25F5"/>
    <w:rsid w:val="006C4509"/>
    <w:rsid w:val="006C47D6"/>
    <w:rsid w:val="006C54FC"/>
    <w:rsid w:val="006C7B91"/>
    <w:rsid w:val="006C7F14"/>
    <w:rsid w:val="006D0B16"/>
    <w:rsid w:val="006D10E6"/>
    <w:rsid w:val="006D2B8E"/>
    <w:rsid w:val="006D35BA"/>
    <w:rsid w:val="006D3DB4"/>
    <w:rsid w:val="006D55FB"/>
    <w:rsid w:val="006D5B6D"/>
    <w:rsid w:val="006D5D3D"/>
    <w:rsid w:val="006D64DB"/>
    <w:rsid w:val="006D7F58"/>
    <w:rsid w:val="006E2760"/>
    <w:rsid w:val="006E3FB3"/>
    <w:rsid w:val="006E4D98"/>
    <w:rsid w:val="006E5D7F"/>
    <w:rsid w:val="006F0F57"/>
    <w:rsid w:val="006F13D5"/>
    <w:rsid w:val="006F2897"/>
    <w:rsid w:val="006F4A94"/>
    <w:rsid w:val="006F4B7E"/>
    <w:rsid w:val="00701DDC"/>
    <w:rsid w:val="00702557"/>
    <w:rsid w:val="007036D9"/>
    <w:rsid w:val="00703AF4"/>
    <w:rsid w:val="00705FF7"/>
    <w:rsid w:val="00706281"/>
    <w:rsid w:val="00706E81"/>
    <w:rsid w:val="007071B5"/>
    <w:rsid w:val="007100B0"/>
    <w:rsid w:val="00712FB1"/>
    <w:rsid w:val="00713902"/>
    <w:rsid w:val="00716F0B"/>
    <w:rsid w:val="00717C8B"/>
    <w:rsid w:val="007209A6"/>
    <w:rsid w:val="0072107E"/>
    <w:rsid w:val="007217CD"/>
    <w:rsid w:val="00723947"/>
    <w:rsid w:val="00723A1E"/>
    <w:rsid w:val="007240B8"/>
    <w:rsid w:val="0072441A"/>
    <w:rsid w:val="0072629F"/>
    <w:rsid w:val="0073269F"/>
    <w:rsid w:val="00733E45"/>
    <w:rsid w:val="00734585"/>
    <w:rsid w:val="00737AE7"/>
    <w:rsid w:val="00740542"/>
    <w:rsid w:val="00742EC5"/>
    <w:rsid w:val="00744429"/>
    <w:rsid w:val="00745DEC"/>
    <w:rsid w:val="00747F3D"/>
    <w:rsid w:val="00753A8E"/>
    <w:rsid w:val="00761C97"/>
    <w:rsid w:val="00762509"/>
    <w:rsid w:val="0076406F"/>
    <w:rsid w:val="0076644F"/>
    <w:rsid w:val="007676C7"/>
    <w:rsid w:val="00767F26"/>
    <w:rsid w:val="007726F2"/>
    <w:rsid w:val="007726FB"/>
    <w:rsid w:val="00772A8F"/>
    <w:rsid w:val="00777DA1"/>
    <w:rsid w:val="0078093B"/>
    <w:rsid w:val="007810FA"/>
    <w:rsid w:val="00783810"/>
    <w:rsid w:val="0078440A"/>
    <w:rsid w:val="007847BE"/>
    <w:rsid w:val="0078561B"/>
    <w:rsid w:val="00791A1A"/>
    <w:rsid w:val="00792146"/>
    <w:rsid w:val="00794829"/>
    <w:rsid w:val="007950FD"/>
    <w:rsid w:val="007963CC"/>
    <w:rsid w:val="007971C6"/>
    <w:rsid w:val="0079754B"/>
    <w:rsid w:val="007A085E"/>
    <w:rsid w:val="007A0E38"/>
    <w:rsid w:val="007A19FC"/>
    <w:rsid w:val="007A2C89"/>
    <w:rsid w:val="007A3A8F"/>
    <w:rsid w:val="007A4ADC"/>
    <w:rsid w:val="007A4BA8"/>
    <w:rsid w:val="007A5ADA"/>
    <w:rsid w:val="007A6A1B"/>
    <w:rsid w:val="007B0C76"/>
    <w:rsid w:val="007B0D6A"/>
    <w:rsid w:val="007B2E17"/>
    <w:rsid w:val="007B33C1"/>
    <w:rsid w:val="007B4273"/>
    <w:rsid w:val="007B5FEF"/>
    <w:rsid w:val="007B65B3"/>
    <w:rsid w:val="007B66D4"/>
    <w:rsid w:val="007B6D4C"/>
    <w:rsid w:val="007B6F47"/>
    <w:rsid w:val="007B74F4"/>
    <w:rsid w:val="007B75C1"/>
    <w:rsid w:val="007C514A"/>
    <w:rsid w:val="007C5958"/>
    <w:rsid w:val="007C7DA4"/>
    <w:rsid w:val="007D2FBC"/>
    <w:rsid w:val="007D61A6"/>
    <w:rsid w:val="007D6825"/>
    <w:rsid w:val="007E2B46"/>
    <w:rsid w:val="007E6639"/>
    <w:rsid w:val="007F20F6"/>
    <w:rsid w:val="007F41D9"/>
    <w:rsid w:val="007F4676"/>
    <w:rsid w:val="007F5301"/>
    <w:rsid w:val="007F6915"/>
    <w:rsid w:val="00802C41"/>
    <w:rsid w:val="00804E27"/>
    <w:rsid w:val="00805A20"/>
    <w:rsid w:val="00807E82"/>
    <w:rsid w:val="00807F61"/>
    <w:rsid w:val="00810EAC"/>
    <w:rsid w:val="0081193A"/>
    <w:rsid w:val="00811E0B"/>
    <w:rsid w:val="008174D6"/>
    <w:rsid w:val="00821024"/>
    <w:rsid w:val="0082205D"/>
    <w:rsid w:val="008227DB"/>
    <w:rsid w:val="0082441A"/>
    <w:rsid w:val="008249FD"/>
    <w:rsid w:val="008250E6"/>
    <w:rsid w:val="008259D7"/>
    <w:rsid w:val="0083106A"/>
    <w:rsid w:val="00831FB2"/>
    <w:rsid w:val="008338C9"/>
    <w:rsid w:val="00836C10"/>
    <w:rsid w:val="00837665"/>
    <w:rsid w:val="008452D2"/>
    <w:rsid w:val="00846A4D"/>
    <w:rsid w:val="00847B35"/>
    <w:rsid w:val="0085409A"/>
    <w:rsid w:val="00854736"/>
    <w:rsid w:val="00854C59"/>
    <w:rsid w:val="00860A2A"/>
    <w:rsid w:val="008618C1"/>
    <w:rsid w:val="00861FDE"/>
    <w:rsid w:val="00862B49"/>
    <w:rsid w:val="00864A56"/>
    <w:rsid w:val="00864CB1"/>
    <w:rsid w:val="008674EE"/>
    <w:rsid w:val="00870023"/>
    <w:rsid w:val="00870C1C"/>
    <w:rsid w:val="00871A82"/>
    <w:rsid w:val="00873A3E"/>
    <w:rsid w:val="00873FEA"/>
    <w:rsid w:val="00874175"/>
    <w:rsid w:val="0087577E"/>
    <w:rsid w:val="00875A70"/>
    <w:rsid w:val="00883511"/>
    <w:rsid w:val="008848B6"/>
    <w:rsid w:val="0088549B"/>
    <w:rsid w:val="00885649"/>
    <w:rsid w:val="00886471"/>
    <w:rsid w:val="00887AD0"/>
    <w:rsid w:val="00891C05"/>
    <w:rsid w:val="00893180"/>
    <w:rsid w:val="00894AA7"/>
    <w:rsid w:val="008957F8"/>
    <w:rsid w:val="00896A2B"/>
    <w:rsid w:val="008970BA"/>
    <w:rsid w:val="008A1A18"/>
    <w:rsid w:val="008A2ED0"/>
    <w:rsid w:val="008A36EB"/>
    <w:rsid w:val="008A3ED0"/>
    <w:rsid w:val="008A4995"/>
    <w:rsid w:val="008A5DEA"/>
    <w:rsid w:val="008A67A2"/>
    <w:rsid w:val="008A684E"/>
    <w:rsid w:val="008A734C"/>
    <w:rsid w:val="008A7503"/>
    <w:rsid w:val="008B16CB"/>
    <w:rsid w:val="008B42DC"/>
    <w:rsid w:val="008C13DE"/>
    <w:rsid w:val="008C2AFB"/>
    <w:rsid w:val="008C3EE9"/>
    <w:rsid w:val="008C43BE"/>
    <w:rsid w:val="008C67D7"/>
    <w:rsid w:val="008D1D3A"/>
    <w:rsid w:val="008D3C94"/>
    <w:rsid w:val="008D4D39"/>
    <w:rsid w:val="008E1067"/>
    <w:rsid w:val="008E3721"/>
    <w:rsid w:val="008E6B1C"/>
    <w:rsid w:val="008F06D7"/>
    <w:rsid w:val="008F4BCC"/>
    <w:rsid w:val="008F58F4"/>
    <w:rsid w:val="008F600D"/>
    <w:rsid w:val="008F6348"/>
    <w:rsid w:val="008F66C5"/>
    <w:rsid w:val="009012F4"/>
    <w:rsid w:val="009024AA"/>
    <w:rsid w:val="00902615"/>
    <w:rsid w:val="00902F49"/>
    <w:rsid w:val="0090461E"/>
    <w:rsid w:val="009046F4"/>
    <w:rsid w:val="00904CE1"/>
    <w:rsid w:val="00907511"/>
    <w:rsid w:val="00911C9F"/>
    <w:rsid w:val="009142AE"/>
    <w:rsid w:val="009143AE"/>
    <w:rsid w:val="00914C7A"/>
    <w:rsid w:val="00915C26"/>
    <w:rsid w:val="00927040"/>
    <w:rsid w:val="00927F24"/>
    <w:rsid w:val="00931E37"/>
    <w:rsid w:val="00932398"/>
    <w:rsid w:val="00932702"/>
    <w:rsid w:val="00932841"/>
    <w:rsid w:val="009329CA"/>
    <w:rsid w:val="00932EE4"/>
    <w:rsid w:val="0093322B"/>
    <w:rsid w:val="00935A7B"/>
    <w:rsid w:val="00935E0A"/>
    <w:rsid w:val="0093683F"/>
    <w:rsid w:val="0093686F"/>
    <w:rsid w:val="00940275"/>
    <w:rsid w:val="00940441"/>
    <w:rsid w:val="009445CD"/>
    <w:rsid w:val="00945F02"/>
    <w:rsid w:val="009463D3"/>
    <w:rsid w:val="009472C2"/>
    <w:rsid w:val="00953AFD"/>
    <w:rsid w:val="00960D35"/>
    <w:rsid w:val="00964CF7"/>
    <w:rsid w:val="00971722"/>
    <w:rsid w:val="00977AC5"/>
    <w:rsid w:val="00980CB2"/>
    <w:rsid w:val="00981493"/>
    <w:rsid w:val="00981E96"/>
    <w:rsid w:val="00987653"/>
    <w:rsid w:val="0099314E"/>
    <w:rsid w:val="00994435"/>
    <w:rsid w:val="009A003C"/>
    <w:rsid w:val="009A0D3F"/>
    <w:rsid w:val="009A14C5"/>
    <w:rsid w:val="009A17F2"/>
    <w:rsid w:val="009A3F6F"/>
    <w:rsid w:val="009A78D5"/>
    <w:rsid w:val="009B1CFC"/>
    <w:rsid w:val="009B2677"/>
    <w:rsid w:val="009B2BD9"/>
    <w:rsid w:val="009B31CE"/>
    <w:rsid w:val="009B56C5"/>
    <w:rsid w:val="009C0C94"/>
    <w:rsid w:val="009C3C4F"/>
    <w:rsid w:val="009C3F38"/>
    <w:rsid w:val="009C6FAA"/>
    <w:rsid w:val="009C7DE2"/>
    <w:rsid w:val="009D0099"/>
    <w:rsid w:val="009D02E5"/>
    <w:rsid w:val="009D137A"/>
    <w:rsid w:val="009D22A4"/>
    <w:rsid w:val="009D3006"/>
    <w:rsid w:val="009D4D3C"/>
    <w:rsid w:val="009E0390"/>
    <w:rsid w:val="009E04ED"/>
    <w:rsid w:val="009F180B"/>
    <w:rsid w:val="009F1F9A"/>
    <w:rsid w:val="009F2A61"/>
    <w:rsid w:val="009F3182"/>
    <w:rsid w:val="009F5EBA"/>
    <w:rsid w:val="009F6A95"/>
    <w:rsid w:val="00A03089"/>
    <w:rsid w:val="00A11123"/>
    <w:rsid w:val="00A118CB"/>
    <w:rsid w:val="00A11AFA"/>
    <w:rsid w:val="00A143BF"/>
    <w:rsid w:val="00A15575"/>
    <w:rsid w:val="00A1616C"/>
    <w:rsid w:val="00A213D0"/>
    <w:rsid w:val="00A23DB5"/>
    <w:rsid w:val="00A24455"/>
    <w:rsid w:val="00A2783E"/>
    <w:rsid w:val="00A30559"/>
    <w:rsid w:val="00A31B77"/>
    <w:rsid w:val="00A322EB"/>
    <w:rsid w:val="00A33040"/>
    <w:rsid w:val="00A3646F"/>
    <w:rsid w:val="00A41527"/>
    <w:rsid w:val="00A42635"/>
    <w:rsid w:val="00A43BCB"/>
    <w:rsid w:val="00A47677"/>
    <w:rsid w:val="00A47AB0"/>
    <w:rsid w:val="00A47FFD"/>
    <w:rsid w:val="00A50EF7"/>
    <w:rsid w:val="00A511C8"/>
    <w:rsid w:val="00A5576B"/>
    <w:rsid w:val="00A56743"/>
    <w:rsid w:val="00A601CA"/>
    <w:rsid w:val="00A62208"/>
    <w:rsid w:val="00A62EC4"/>
    <w:rsid w:val="00A64049"/>
    <w:rsid w:val="00A6576F"/>
    <w:rsid w:val="00A67CD3"/>
    <w:rsid w:val="00A70400"/>
    <w:rsid w:val="00A71E6F"/>
    <w:rsid w:val="00A729C7"/>
    <w:rsid w:val="00A72F27"/>
    <w:rsid w:val="00A7431A"/>
    <w:rsid w:val="00A75999"/>
    <w:rsid w:val="00A764CA"/>
    <w:rsid w:val="00A7753C"/>
    <w:rsid w:val="00A83236"/>
    <w:rsid w:val="00A85382"/>
    <w:rsid w:val="00A86F70"/>
    <w:rsid w:val="00A87B23"/>
    <w:rsid w:val="00A90EE6"/>
    <w:rsid w:val="00A91903"/>
    <w:rsid w:val="00A94FEC"/>
    <w:rsid w:val="00A974C7"/>
    <w:rsid w:val="00AA0CF2"/>
    <w:rsid w:val="00AA1646"/>
    <w:rsid w:val="00AA2933"/>
    <w:rsid w:val="00AA48A2"/>
    <w:rsid w:val="00AA6724"/>
    <w:rsid w:val="00AA728A"/>
    <w:rsid w:val="00AB2C8F"/>
    <w:rsid w:val="00AB51CB"/>
    <w:rsid w:val="00AB7DCB"/>
    <w:rsid w:val="00AC1DAC"/>
    <w:rsid w:val="00AC23B6"/>
    <w:rsid w:val="00AC3531"/>
    <w:rsid w:val="00AC4B8D"/>
    <w:rsid w:val="00AC5AC3"/>
    <w:rsid w:val="00AD29BC"/>
    <w:rsid w:val="00AD6B2D"/>
    <w:rsid w:val="00AE1F49"/>
    <w:rsid w:val="00AE2427"/>
    <w:rsid w:val="00AE3BE6"/>
    <w:rsid w:val="00AE5688"/>
    <w:rsid w:val="00AE5ADA"/>
    <w:rsid w:val="00AE6E2F"/>
    <w:rsid w:val="00AF1CB3"/>
    <w:rsid w:val="00AF38CB"/>
    <w:rsid w:val="00B00E57"/>
    <w:rsid w:val="00B01A1E"/>
    <w:rsid w:val="00B022E6"/>
    <w:rsid w:val="00B04329"/>
    <w:rsid w:val="00B0492F"/>
    <w:rsid w:val="00B06495"/>
    <w:rsid w:val="00B10F7B"/>
    <w:rsid w:val="00B11F80"/>
    <w:rsid w:val="00B126D0"/>
    <w:rsid w:val="00B14F53"/>
    <w:rsid w:val="00B16D93"/>
    <w:rsid w:val="00B2066F"/>
    <w:rsid w:val="00B209B1"/>
    <w:rsid w:val="00B24472"/>
    <w:rsid w:val="00B251BD"/>
    <w:rsid w:val="00B330A5"/>
    <w:rsid w:val="00B333B4"/>
    <w:rsid w:val="00B379A0"/>
    <w:rsid w:val="00B40838"/>
    <w:rsid w:val="00B42C72"/>
    <w:rsid w:val="00B44696"/>
    <w:rsid w:val="00B45EA3"/>
    <w:rsid w:val="00B46DD0"/>
    <w:rsid w:val="00B4783C"/>
    <w:rsid w:val="00B47DAC"/>
    <w:rsid w:val="00B507B0"/>
    <w:rsid w:val="00B50E5F"/>
    <w:rsid w:val="00B5274C"/>
    <w:rsid w:val="00B546DF"/>
    <w:rsid w:val="00B6363B"/>
    <w:rsid w:val="00B63DD0"/>
    <w:rsid w:val="00B65B82"/>
    <w:rsid w:val="00B6622A"/>
    <w:rsid w:val="00B706DF"/>
    <w:rsid w:val="00B71FCA"/>
    <w:rsid w:val="00B76730"/>
    <w:rsid w:val="00B8022D"/>
    <w:rsid w:val="00B81527"/>
    <w:rsid w:val="00B85543"/>
    <w:rsid w:val="00B856F3"/>
    <w:rsid w:val="00B8646B"/>
    <w:rsid w:val="00B86D2A"/>
    <w:rsid w:val="00B87341"/>
    <w:rsid w:val="00B87C2E"/>
    <w:rsid w:val="00B90960"/>
    <w:rsid w:val="00B90EA8"/>
    <w:rsid w:val="00B917E6"/>
    <w:rsid w:val="00B93D5E"/>
    <w:rsid w:val="00B93EA3"/>
    <w:rsid w:val="00BA09B7"/>
    <w:rsid w:val="00BA0E34"/>
    <w:rsid w:val="00BA155E"/>
    <w:rsid w:val="00BA4449"/>
    <w:rsid w:val="00BB0294"/>
    <w:rsid w:val="00BB0476"/>
    <w:rsid w:val="00BB2A3D"/>
    <w:rsid w:val="00BB374D"/>
    <w:rsid w:val="00BB3C05"/>
    <w:rsid w:val="00BB4017"/>
    <w:rsid w:val="00BB5A45"/>
    <w:rsid w:val="00BB5F0E"/>
    <w:rsid w:val="00BB6C5E"/>
    <w:rsid w:val="00BC51A6"/>
    <w:rsid w:val="00BC686E"/>
    <w:rsid w:val="00BD1EF7"/>
    <w:rsid w:val="00BD3B4E"/>
    <w:rsid w:val="00BD6080"/>
    <w:rsid w:val="00BD6A8B"/>
    <w:rsid w:val="00BD6BB6"/>
    <w:rsid w:val="00BD7763"/>
    <w:rsid w:val="00BE08B1"/>
    <w:rsid w:val="00BE0B19"/>
    <w:rsid w:val="00BE1620"/>
    <w:rsid w:val="00BE2ED0"/>
    <w:rsid w:val="00BE3C39"/>
    <w:rsid w:val="00BE4BE8"/>
    <w:rsid w:val="00BE533C"/>
    <w:rsid w:val="00BE695D"/>
    <w:rsid w:val="00BF0EB6"/>
    <w:rsid w:val="00BF4C0D"/>
    <w:rsid w:val="00BF58A1"/>
    <w:rsid w:val="00BF7429"/>
    <w:rsid w:val="00BF7474"/>
    <w:rsid w:val="00C015DE"/>
    <w:rsid w:val="00C06081"/>
    <w:rsid w:val="00C10147"/>
    <w:rsid w:val="00C1365C"/>
    <w:rsid w:val="00C13AFD"/>
    <w:rsid w:val="00C13F0F"/>
    <w:rsid w:val="00C14BF6"/>
    <w:rsid w:val="00C15D41"/>
    <w:rsid w:val="00C21975"/>
    <w:rsid w:val="00C26977"/>
    <w:rsid w:val="00C34968"/>
    <w:rsid w:val="00C357F1"/>
    <w:rsid w:val="00C36F48"/>
    <w:rsid w:val="00C37A7D"/>
    <w:rsid w:val="00C411B3"/>
    <w:rsid w:val="00C42731"/>
    <w:rsid w:val="00C42C04"/>
    <w:rsid w:val="00C44455"/>
    <w:rsid w:val="00C46CAC"/>
    <w:rsid w:val="00C50BCF"/>
    <w:rsid w:val="00C534C1"/>
    <w:rsid w:val="00C552ED"/>
    <w:rsid w:val="00C553FD"/>
    <w:rsid w:val="00C56CAC"/>
    <w:rsid w:val="00C572EC"/>
    <w:rsid w:val="00C57F5A"/>
    <w:rsid w:val="00C6066D"/>
    <w:rsid w:val="00C61411"/>
    <w:rsid w:val="00C61816"/>
    <w:rsid w:val="00C62A90"/>
    <w:rsid w:val="00C63B55"/>
    <w:rsid w:val="00C63FBE"/>
    <w:rsid w:val="00C64068"/>
    <w:rsid w:val="00C663E3"/>
    <w:rsid w:val="00C674CF"/>
    <w:rsid w:val="00C67F60"/>
    <w:rsid w:val="00C7185A"/>
    <w:rsid w:val="00C71D30"/>
    <w:rsid w:val="00C7204B"/>
    <w:rsid w:val="00C72457"/>
    <w:rsid w:val="00C7491A"/>
    <w:rsid w:val="00C76059"/>
    <w:rsid w:val="00C769AD"/>
    <w:rsid w:val="00C80B78"/>
    <w:rsid w:val="00C81FE7"/>
    <w:rsid w:val="00C83FB7"/>
    <w:rsid w:val="00C85813"/>
    <w:rsid w:val="00C858B0"/>
    <w:rsid w:val="00C90A0A"/>
    <w:rsid w:val="00C91030"/>
    <w:rsid w:val="00C947D1"/>
    <w:rsid w:val="00C970DA"/>
    <w:rsid w:val="00CA123F"/>
    <w:rsid w:val="00CA1B0D"/>
    <w:rsid w:val="00CA3866"/>
    <w:rsid w:val="00CA67AD"/>
    <w:rsid w:val="00CA799A"/>
    <w:rsid w:val="00CB0433"/>
    <w:rsid w:val="00CB0961"/>
    <w:rsid w:val="00CB1DC2"/>
    <w:rsid w:val="00CB2A01"/>
    <w:rsid w:val="00CB6872"/>
    <w:rsid w:val="00CB72E0"/>
    <w:rsid w:val="00CC009B"/>
    <w:rsid w:val="00CC3A87"/>
    <w:rsid w:val="00CC656B"/>
    <w:rsid w:val="00CC6A4F"/>
    <w:rsid w:val="00CD680E"/>
    <w:rsid w:val="00CD69E9"/>
    <w:rsid w:val="00CD712B"/>
    <w:rsid w:val="00CD75E3"/>
    <w:rsid w:val="00CE0B80"/>
    <w:rsid w:val="00CE1D2D"/>
    <w:rsid w:val="00CE2E5C"/>
    <w:rsid w:val="00CE3191"/>
    <w:rsid w:val="00CE551D"/>
    <w:rsid w:val="00CF32E4"/>
    <w:rsid w:val="00CF71BB"/>
    <w:rsid w:val="00CF7DD0"/>
    <w:rsid w:val="00D008C2"/>
    <w:rsid w:val="00D0171B"/>
    <w:rsid w:val="00D01BB9"/>
    <w:rsid w:val="00D03C92"/>
    <w:rsid w:val="00D05F56"/>
    <w:rsid w:val="00D066FE"/>
    <w:rsid w:val="00D072AF"/>
    <w:rsid w:val="00D10386"/>
    <w:rsid w:val="00D105D7"/>
    <w:rsid w:val="00D10D58"/>
    <w:rsid w:val="00D159DF"/>
    <w:rsid w:val="00D163D5"/>
    <w:rsid w:val="00D178F7"/>
    <w:rsid w:val="00D17E24"/>
    <w:rsid w:val="00D21C2A"/>
    <w:rsid w:val="00D3094E"/>
    <w:rsid w:val="00D30FD5"/>
    <w:rsid w:val="00D311A0"/>
    <w:rsid w:val="00D32658"/>
    <w:rsid w:val="00D32917"/>
    <w:rsid w:val="00D35CAC"/>
    <w:rsid w:val="00D42BAA"/>
    <w:rsid w:val="00D43917"/>
    <w:rsid w:val="00D44801"/>
    <w:rsid w:val="00D44D07"/>
    <w:rsid w:val="00D4533D"/>
    <w:rsid w:val="00D47269"/>
    <w:rsid w:val="00D5203A"/>
    <w:rsid w:val="00D53832"/>
    <w:rsid w:val="00D5437C"/>
    <w:rsid w:val="00D54E8A"/>
    <w:rsid w:val="00D57677"/>
    <w:rsid w:val="00D609EF"/>
    <w:rsid w:val="00D62C70"/>
    <w:rsid w:val="00D6359D"/>
    <w:rsid w:val="00D63652"/>
    <w:rsid w:val="00D63B6A"/>
    <w:rsid w:val="00D63C30"/>
    <w:rsid w:val="00D63F7C"/>
    <w:rsid w:val="00D64CC4"/>
    <w:rsid w:val="00D716A2"/>
    <w:rsid w:val="00D7243D"/>
    <w:rsid w:val="00D754C3"/>
    <w:rsid w:val="00D7554A"/>
    <w:rsid w:val="00D7795A"/>
    <w:rsid w:val="00D77AB0"/>
    <w:rsid w:val="00D80D40"/>
    <w:rsid w:val="00D82041"/>
    <w:rsid w:val="00D8333D"/>
    <w:rsid w:val="00D86EDB"/>
    <w:rsid w:val="00D871B4"/>
    <w:rsid w:val="00D87853"/>
    <w:rsid w:val="00D913FE"/>
    <w:rsid w:val="00D92CB6"/>
    <w:rsid w:val="00D93DD6"/>
    <w:rsid w:val="00D97F81"/>
    <w:rsid w:val="00DA1CCB"/>
    <w:rsid w:val="00DA2DC8"/>
    <w:rsid w:val="00DA3BB4"/>
    <w:rsid w:val="00DA468F"/>
    <w:rsid w:val="00DA49DA"/>
    <w:rsid w:val="00DA52F3"/>
    <w:rsid w:val="00DA5DB1"/>
    <w:rsid w:val="00DB2425"/>
    <w:rsid w:val="00DB41BC"/>
    <w:rsid w:val="00DB62AA"/>
    <w:rsid w:val="00DB73D3"/>
    <w:rsid w:val="00DC0CAA"/>
    <w:rsid w:val="00DC16B3"/>
    <w:rsid w:val="00DC2BB0"/>
    <w:rsid w:val="00DC31C6"/>
    <w:rsid w:val="00DC45F4"/>
    <w:rsid w:val="00DC54EB"/>
    <w:rsid w:val="00DC6CD1"/>
    <w:rsid w:val="00DC7275"/>
    <w:rsid w:val="00DC7CF9"/>
    <w:rsid w:val="00DD11E5"/>
    <w:rsid w:val="00DD30DC"/>
    <w:rsid w:val="00DD45CB"/>
    <w:rsid w:val="00DD4F05"/>
    <w:rsid w:val="00DD5145"/>
    <w:rsid w:val="00DD5496"/>
    <w:rsid w:val="00DD551A"/>
    <w:rsid w:val="00DE28FC"/>
    <w:rsid w:val="00DF0427"/>
    <w:rsid w:val="00DF1D4B"/>
    <w:rsid w:val="00DF523D"/>
    <w:rsid w:val="00DF6B27"/>
    <w:rsid w:val="00DF78E4"/>
    <w:rsid w:val="00DF7BFB"/>
    <w:rsid w:val="00E0057C"/>
    <w:rsid w:val="00E025DC"/>
    <w:rsid w:val="00E028E0"/>
    <w:rsid w:val="00E0516A"/>
    <w:rsid w:val="00E05BBA"/>
    <w:rsid w:val="00E06165"/>
    <w:rsid w:val="00E06F6A"/>
    <w:rsid w:val="00E07513"/>
    <w:rsid w:val="00E07A0E"/>
    <w:rsid w:val="00E11867"/>
    <w:rsid w:val="00E11DDB"/>
    <w:rsid w:val="00E11F74"/>
    <w:rsid w:val="00E1232B"/>
    <w:rsid w:val="00E13E9A"/>
    <w:rsid w:val="00E1561B"/>
    <w:rsid w:val="00E1732D"/>
    <w:rsid w:val="00E20C4A"/>
    <w:rsid w:val="00E23A91"/>
    <w:rsid w:val="00E24C46"/>
    <w:rsid w:val="00E24F09"/>
    <w:rsid w:val="00E25085"/>
    <w:rsid w:val="00E253D0"/>
    <w:rsid w:val="00E26E74"/>
    <w:rsid w:val="00E27704"/>
    <w:rsid w:val="00E27793"/>
    <w:rsid w:val="00E33224"/>
    <w:rsid w:val="00E33B28"/>
    <w:rsid w:val="00E34D36"/>
    <w:rsid w:val="00E35ED7"/>
    <w:rsid w:val="00E36827"/>
    <w:rsid w:val="00E368F6"/>
    <w:rsid w:val="00E3714C"/>
    <w:rsid w:val="00E43871"/>
    <w:rsid w:val="00E45057"/>
    <w:rsid w:val="00E45F31"/>
    <w:rsid w:val="00E46481"/>
    <w:rsid w:val="00E46906"/>
    <w:rsid w:val="00E50719"/>
    <w:rsid w:val="00E52AF0"/>
    <w:rsid w:val="00E54EF7"/>
    <w:rsid w:val="00E5697B"/>
    <w:rsid w:val="00E572DE"/>
    <w:rsid w:val="00E57C9F"/>
    <w:rsid w:val="00E604AC"/>
    <w:rsid w:val="00E6198D"/>
    <w:rsid w:val="00E61ABB"/>
    <w:rsid w:val="00E67AEA"/>
    <w:rsid w:val="00E71148"/>
    <w:rsid w:val="00E7134D"/>
    <w:rsid w:val="00E7256F"/>
    <w:rsid w:val="00E77F57"/>
    <w:rsid w:val="00E808A8"/>
    <w:rsid w:val="00E82AA6"/>
    <w:rsid w:val="00E8301C"/>
    <w:rsid w:val="00E847DC"/>
    <w:rsid w:val="00E85C82"/>
    <w:rsid w:val="00E8600D"/>
    <w:rsid w:val="00E864BF"/>
    <w:rsid w:val="00E86DDA"/>
    <w:rsid w:val="00E96105"/>
    <w:rsid w:val="00EA3656"/>
    <w:rsid w:val="00EA5677"/>
    <w:rsid w:val="00EB0875"/>
    <w:rsid w:val="00EB2AA9"/>
    <w:rsid w:val="00EB4FF5"/>
    <w:rsid w:val="00EB58B8"/>
    <w:rsid w:val="00EB5F18"/>
    <w:rsid w:val="00EB731F"/>
    <w:rsid w:val="00EC46CA"/>
    <w:rsid w:val="00EC5332"/>
    <w:rsid w:val="00ED0ADB"/>
    <w:rsid w:val="00ED0BA0"/>
    <w:rsid w:val="00ED1F23"/>
    <w:rsid w:val="00ED3B69"/>
    <w:rsid w:val="00ED5C16"/>
    <w:rsid w:val="00ED600A"/>
    <w:rsid w:val="00ED6D84"/>
    <w:rsid w:val="00ED79A1"/>
    <w:rsid w:val="00EE2190"/>
    <w:rsid w:val="00EE2A6E"/>
    <w:rsid w:val="00EE2F6E"/>
    <w:rsid w:val="00EE373E"/>
    <w:rsid w:val="00EE3B78"/>
    <w:rsid w:val="00EE6225"/>
    <w:rsid w:val="00EF693A"/>
    <w:rsid w:val="00EF6DA7"/>
    <w:rsid w:val="00F00A38"/>
    <w:rsid w:val="00F00F8C"/>
    <w:rsid w:val="00F01812"/>
    <w:rsid w:val="00F01CE0"/>
    <w:rsid w:val="00F041C1"/>
    <w:rsid w:val="00F06E87"/>
    <w:rsid w:val="00F07E01"/>
    <w:rsid w:val="00F10BF7"/>
    <w:rsid w:val="00F1115E"/>
    <w:rsid w:val="00F21399"/>
    <w:rsid w:val="00F22082"/>
    <w:rsid w:val="00F22354"/>
    <w:rsid w:val="00F24EAC"/>
    <w:rsid w:val="00F263AB"/>
    <w:rsid w:val="00F26FCA"/>
    <w:rsid w:val="00F32CFF"/>
    <w:rsid w:val="00F34844"/>
    <w:rsid w:val="00F35470"/>
    <w:rsid w:val="00F36353"/>
    <w:rsid w:val="00F40A93"/>
    <w:rsid w:val="00F42176"/>
    <w:rsid w:val="00F42363"/>
    <w:rsid w:val="00F42413"/>
    <w:rsid w:val="00F437D7"/>
    <w:rsid w:val="00F467C5"/>
    <w:rsid w:val="00F509EE"/>
    <w:rsid w:val="00F53441"/>
    <w:rsid w:val="00F53C47"/>
    <w:rsid w:val="00F53E10"/>
    <w:rsid w:val="00F554C8"/>
    <w:rsid w:val="00F55E3E"/>
    <w:rsid w:val="00F565BA"/>
    <w:rsid w:val="00F57ED1"/>
    <w:rsid w:val="00F618E1"/>
    <w:rsid w:val="00F62160"/>
    <w:rsid w:val="00F62A23"/>
    <w:rsid w:val="00F64A16"/>
    <w:rsid w:val="00F672DD"/>
    <w:rsid w:val="00F677B1"/>
    <w:rsid w:val="00F71BAE"/>
    <w:rsid w:val="00F71D93"/>
    <w:rsid w:val="00F7251C"/>
    <w:rsid w:val="00F72A22"/>
    <w:rsid w:val="00F7343C"/>
    <w:rsid w:val="00F74207"/>
    <w:rsid w:val="00F7574E"/>
    <w:rsid w:val="00F7585E"/>
    <w:rsid w:val="00F80F5A"/>
    <w:rsid w:val="00F827A4"/>
    <w:rsid w:val="00F82F39"/>
    <w:rsid w:val="00F8392B"/>
    <w:rsid w:val="00F847D5"/>
    <w:rsid w:val="00F849AF"/>
    <w:rsid w:val="00F86889"/>
    <w:rsid w:val="00F86C64"/>
    <w:rsid w:val="00F8771D"/>
    <w:rsid w:val="00F87C21"/>
    <w:rsid w:val="00F87F0E"/>
    <w:rsid w:val="00F90F0B"/>
    <w:rsid w:val="00F933D8"/>
    <w:rsid w:val="00F93FE1"/>
    <w:rsid w:val="00F948B5"/>
    <w:rsid w:val="00F955E9"/>
    <w:rsid w:val="00F95624"/>
    <w:rsid w:val="00F96D38"/>
    <w:rsid w:val="00F9743D"/>
    <w:rsid w:val="00FA0FDC"/>
    <w:rsid w:val="00FA452F"/>
    <w:rsid w:val="00FA575D"/>
    <w:rsid w:val="00FA6083"/>
    <w:rsid w:val="00FA6DBD"/>
    <w:rsid w:val="00FA70EA"/>
    <w:rsid w:val="00FA7DE8"/>
    <w:rsid w:val="00FB121C"/>
    <w:rsid w:val="00FB222A"/>
    <w:rsid w:val="00FC1C8A"/>
    <w:rsid w:val="00FC399E"/>
    <w:rsid w:val="00FC4119"/>
    <w:rsid w:val="00FC53F6"/>
    <w:rsid w:val="00FC6032"/>
    <w:rsid w:val="00FC6525"/>
    <w:rsid w:val="00FD32E2"/>
    <w:rsid w:val="00FD6AF3"/>
    <w:rsid w:val="00FD728F"/>
    <w:rsid w:val="00FE2474"/>
    <w:rsid w:val="00FE2F2E"/>
    <w:rsid w:val="00FE337B"/>
    <w:rsid w:val="00FE3403"/>
    <w:rsid w:val="00FF11A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154C"/>
  <w15:chartTrackingRefBased/>
  <w15:docId w15:val="{51BF4B22-DF82-41E2-B7C5-4F748AE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CC"/>
  </w:style>
  <w:style w:type="paragraph" w:styleId="Nagwek1">
    <w:name w:val="heading 1"/>
    <w:basedOn w:val="Normalny"/>
    <w:next w:val="Normalny"/>
    <w:link w:val="Nagwek1Znak"/>
    <w:uiPriority w:val="9"/>
    <w:qFormat/>
    <w:rsid w:val="00574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B3"/>
  </w:style>
  <w:style w:type="paragraph" w:styleId="Stopka">
    <w:name w:val="footer"/>
    <w:basedOn w:val="Normalny"/>
    <w:link w:val="StopkaZnak"/>
    <w:uiPriority w:val="99"/>
    <w:unhideWhenUsed/>
    <w:rsid w:val="00D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B3"/>
  </w:style>
  <w:style w:type="character" w:styleId="Hipercze">
    <w:name w:val="Hyperlink"/>
    <w:basedOn w:val="Domylnaczcionkaakapitu"/>
    <w:uiPriority w:val="99"/>
    <w:unhideWhenUsed/>
    <w:rsid w:val="00DC16B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16B3"/>
    <w:rPr>
      <w:color w:val="605E5C"/>
      <w:shd w:val="clear" w:color="auto" w:fill="E1DFDD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575E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411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119"/>
    <w:rPr>
      <w:b/>
      <w:bCs/>
      <w:sz w:val="20"/>
      <w:szCs w:val="20"/>
    </w:rPr>
  </w:style>
  <w:style w:type="paragraph" w:customStyle="1" w:styleId="Default">
    <w:name w:val="Default"/>
    <w:qFormat/>
    <w:rsid w:val="001A21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A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Tabela-Siatka">
    <w:name w:val="Table Grid"/>
    <w:basedOn w:val="Standardowy"/>
    <w:uiPriority w:val="39"/>
    <w:rsid w:val="001A21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D105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05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5D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9A17F2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C71D30"/>
  </w:style>
  <w:style w:type="paragraph" w:styleId="Bezodstpw">
    <w:name w:val="No Spacing"/>
    <w:aliases w:val="Odpowiedzi"/>
    <w:uiPriority w:val="1"/>
    <w:qFormat/>
    <w:rsid w:val="006648E6"/>
    <w:pPr>
      <w:spacing w:after="0" w:line="360" w:lineRule="auto"/>
      <w:jc w:val="both"/>
    </w:pPr>
    <w:rPr>
      <w:color w:val="C00000"/>
    </w:rPr>
  </w:style>
  <w:style w:type="paragraph" w:customStyle="1" w:styleId="Normalny0">
    <w:name w:val="_Normalny"/>
    <w:basedOn w:val="Normalny"/>
    <w:qFormat/>
    <w:rsid w:val="007B65B3"/>
    <w:pPr>
      <w:spacing w:after="200" w:line="360" w:lineRule="auto"/>
      <w:jc w:val="both"/>
    </w:pPr>
    <w:rPr>
      <w:rFonts w:ascii="Calibri" w:eastAsiaTheme="minorEastAsia" w:hAnsi="Calibri" w:cs="Calibri"/>
      <w:i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D4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03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74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kstpodstawowywcity21">
    <w:name w:val="Tekst podstawowy wcięt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4783C"/>
    <w:pPr>
      <w:widowControl w:val="0"/>
      <w:suppressAutoHyphens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B4783C"/>
    <w:pPr>
      <w:suppressAutoHyphens/>
      <w:overflowPunct w:val="0"/>
      <w:autoSpaceDE w:val="0"/>
      <w:autoSpaceDN w:val="0"/>
      <w:adjustRightInd w:val="0"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rsid w:val="00B4783C"/>
  </w:style>
  <w:style w:type="character" w:customStyle="1" w:styleId="Znakiprzypiswdolnych">
    <w:name w:val="Znaki przypisów dolnych"/>
    <w:rsid w:val="00E20C4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DA2DC8"/>
    <w:pPr>
      <w:spacing w:after="0" w:line="240" w:lineRule="auto"/>
    </w:pPr>
  </w:style>
  <w:style w:type="character" w:customStyle="1" w:styleId="cf01">
    <w:name w:val="cf01"/>
    <w:basedOn w:val="Domylnaczcionkaakapitu"/>
    <w:rsid w:val="00BB374D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8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2400-4485-4242-88F6-0390CFB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6343</Words>
  <Characters>38058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Drabik-Franiewska</dc:creator>
  <cp:keywords/>
  <dc:description/>
  <cp:lastModifiedBy>Joanna Wołek</cp:lastModifiedBy>
  <cp:revision>3</cp:revision>
  <cp:lastPrinted>2022-01-27T06:30:00Z</cp:lastPrinted>
  <dcterms:created xsi:type="dcterms:W3CDTF">2023-02-06T10:25:00Z</dcterms:created>
  <dcterms:modified xsi:type="dcterms:W3CDTF">2023-02-06T10:25:00Z</dcterms:modified>
</cp:coreProperties>
</file>